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6FD" w:rsidRDefault="008E36FD"/>
    <w:p w:rsidR="008E36FD" w:rsidRDefault="008E36FD"/>
    <w:p w:rsidR="008E36FD" w:rsidRDefault="008E36FD"/>
    <w:p w:rsidR="008E36FD" w:rsidRDefault="008E36FD"/>
    <w:p w:rsidR="008E36FD" w:rsidRDefault="008E36FD"/>
    <w:p w:rsidR="008169A6" w:rsidRPr="004E2F55" w:rsidRDefault="008E36FD" w:rsidP="008E36FD">
      <w:pPr>
        <w:jc w:val="center"/>
        <w:rPr>
          <w:color w:val="85B2F6" w:themeColor="background2" w:themeShade="E6"/>
          <w:sz w:val="34"/>
          <w:szCs w:val="34"/>
        </w:rPr>
      </w:pPr>
      <w:r w:rsidRPr="004E2F55">
        <w:rPr>
          <w:color w:val="85B2F6" w:themeColor="background2" w:themeShade="E6"/>
          <w:sz w:val="34"/>
          <w:szCs w:val="34"/>
        </w:rPr>
        <w:t>DOKUMENTACIJA O NABAVI</w:t>
      </w:r>
    </w:p>
    <w:p w:rsidR="008E36FD" w:rsidRDefault="00F56806" w:rsidP="00F56806">
      <w:pPr>
        <w:jc w:val="center"/>
        <w:rPr>
          <w:b/>
          <w:sz w:val="34"/>
          <w:szCs w:val="34"/>
        </w:rPr>
      </w:pPr>
      <w:r w:rsidRPr="00F56806">
        <w:rPr>
          <w:b/>
          <w:sz w:val="34"/>
          <w:szCs w:val="34"/>
        </w:rPr>
        <w:t>Opskrba električnom energijom za Grad Novu Gradišku</w:t>
      </w:r>
    </w:p>
    <w:p w:rsidR="00F56806" w:rsidRPr="00F56806" w:rsidRDefault="00F56806" w:rsidP="00F56806">
      <w:pPr>
        <w:jc w:val="center"/>
        <w:rPr>
          <w:b/>
          <w:sz w:val="34"/>
          <w:szCs w:val="34"/>
        </w:rPr>
      </w:pPr>
      <w:proofErr w:type="spellStart"/>
      <w:r>
        <w:rPr>
          <w:b/>
          <w:sz w:val="34"/>
          <w:szCs w:val="34"/>
        </w:rPr>
        <w:t>Ev</w:t>
      </w:r>
      <w:proofErr w:type="spellEnd"/>
      <w:r>
        <w:rPr>
          <w:b/>
          <w:sz w:val="34"/>
          <w:szCs w:val="34"/>
        </w:rPr>
        <w:t xml:space="preserve"> 4/2017</w:t>
      </w:r>
    </w:p>
    <w:p w:rsidR="008E36FD" w:rsidRDefault="008E36FD"/>
    <w:p w:rsidR="008E36FD" w:rsidRDefault="008E36FD"/>
    <w:p w:rsidR="008E36FD" w:rsidRDefault="008E36FD"/>
    <w:p w:rsidR="008E36FD" w:rsidRDefault="008E36FD"/>
    <w:p w:rsidR="008E36FD" w:rsidRDefault="008E36FD"/>
    <w:p w:rsidR="008E36FD" w:rsidRDefault="008E36FD"/>
    <w:p w:rsidR="008E36FD" w:rsidRDefault="008E36FD"/>
    <w:p w:rsidR="008E36FD" w:rsidRDefault="008E36FD"/>
    <w:p w:rsidR="008E36FD" w:rsidRDefault="008E36FD"/>
    <w:p w:rsidR="008E36FD" w:rsidRDefault="008E36FD"/>
    <w:p w:rsidR="008E36FD" w:rsidRDefault="008E36FD"/>
    <w:p w:rsidR="008E36FD" w:rsidRDefault="008E36FD"/>
    <w:p w:rsidR="008E36FD" w:rsidRDefault="008E36FD"/>
    <w:p w:rsidR="008E36FD" w:rsidRDefault="008E36FD"/>
    <w:p w:rsidR="008E36FD" w:rsidRDefault="008E36FD"/>
    <w:p w:rsidR="008E36FD" w:rsidRDefault="008E36FD"/>
    <w:p w:rsidR="008E36FD" w:rsidRDefault="008E36FD"/>
    <w:p w:rsidR="008E36FD" w:rsidRDefault="008E36FD"/>
    <w:p w:rsidR="008E36FD" w:rsidRDefault="008E36FD"/>
    <w:p w:rsidR="008E36FD" w:rsidRDefault="008E36FD"/>
    <w:p w:rsidR="008E36FD" w:rsidRDefault="008E36FD"/>
    <w:p w:rsidR="008E36FD" w:rsidRPr="004E2F55" w:rsidRDefault="00C25B11" w:rsidP="008E36FD">
      <w:pPr>
        <w:jc w:val="center"/>
        <w:rPr>
          <w:color w:val="85B2F6" w:themeColor="background2" w:themeShade="E6"/>
        </w:rPr>
      </w:pPr>
      <w:r>
        <w:rPr>
          <w:color w:val="85B2F6" w:themeColor="background2" w:themeShade="E6"/>
        </w:rPr>
        <w:t>29.11.</w:t>
      </w:r>
      <w:r w:rsidR="008E36FD" w:rsidRPr="004E2F55">
        <w:rPr>
          <w:color w:val="85B2F6" w:themeColor="background2" w:themeShade="E6"/>
        </w:rPr>
        <w:t xml:space="preserve"> 2017.</w:t>
      </w:r>
    </w:p>
    <w:p w:rsidR="008E36FD" w:rsidRPr="005326BE" w:rsidRDefault="008E36FD" w:rsidP="008E36FD">
      <w:pPr>
        <w:jc w:val="center"/>
        <w:rPr>
          <w:color w:val="498CF1" w:themeColor="background2" w:themeShade="BF"/>
        </w:rPr>
      </w:pPr>
      <w:r w:rsidRPr="005326BE">
        <w:rPr>
          <w:color w:val="498CF1" w:themeColor="background2" w:themeShade="BF"/>
        </w:rPr>
        <w:lastRenderedPageBreak/>
        <w:t>SADRŽAJ</w:t>
      </w:r>
    </w:p>
    <w:p w:rsidR="008E36FD" w:rsidRPr="005326BE" w:rsidRDefault="008E36FD" w:rsidP="008E36FD">
      <w:pPr>
        <w:jc w:val="center"/>
        <w:rPr>
          <w:color w:val="498CF1" w:themeColor="background2" w:themeShade="BF"/>
        </w:rPr>
      </w:pPr>
    </w:p>
    <w:p w:rsidR="0024674B" w:rsidRPr="00495D8D" w:rsidRDefault="0024674B" w:rsidP="00B46E1B">
      <w:pPr>
        <w:spacing w:after="48" w:line="240" w:lineRule="auto"/>
        <w:textAlignment w:val="baseline"/>
        <w:rPr>
          <w:rFonts w:asciiTheme="majorHAnsi" w:hAnsiTheme="majorHAnsi" w:cstheme="majorHAnsi"/>
          <w:color w:val="85B2F6" w:themeColor="background2" w:themeShade="E6"/>
        </w:rPr>
      </w:pPr>
      <w:r w:rsidRPr="005326BE">
        <w:rPr>
          <w:rFonts w:asciiTheme="majorHAnsi" w:hAnsiTheme="majorHAnsi" w:cstheme="majorHAnsi"/>
          <w:color w:val="498CF1" w:themeColor="background2" w:themeShade="BF"/>
        </w:rPr>
        <w:t>I. OPĆI PODACI</w:t>
      </w:r>
      <w:r w:rsidR="00BB2992" w:rsidRPr="005326BE">
        <w:rPr>
          <w:rFonts w:asciiTheme="majorHAnsi" w:hAnsiTheme="majorHAnsi" w:cstheme="majorHAnsi"/>
          <w:color w:val="498CF1" w:themeColor="background2" w:themeShade="BF"/>
        </w:rPr>
        <w:tab/>
      </w:r>
      <w:r w:rsidR="00BB2992" w:rsidRPr="005326BE">
        <w:rPr>
          <w:rFonts w:asciiTheme="majorHAnsi" w:hAnsiTheme="majorHAnsi" w:cstheme="majorHAnsi"/>
          <w:color w:val="498CF1" w:themeColor="background2" w:themeShade="BF"/>
        </w:rPr>
        <w:tab/>
      </w:r>
      <w:r w:rsidR="00BB2992" w:rsidRPr="005326BE">
        <w:rPr>
          <w:rFonts w:asciiTheme="majorHAnsi" w:hAnsiTheme="majorHAnsi" w:cstheme="majorHAnsi"/>
          <w:color w:val="498CF1" w:themeColor="background2" w:themeShade="BF"/>
        </w:rPr>
        <w:tab/>
      </w:r>
      <w:r w:rsidR="00BB2992" w:rsidRPr="005326BE">
        <w:rPr>
          <w:rFonts w:asciiTheme="majorHAnsi" w:hAnsiTheme="majorHAnsi" w:cstheme="majorHAnsi"/>
          <w:color w:val="498CF1" w:themeColor="background2" w:themeShade="BF"/>
        </w:rPr>
        <w:tab/>
      </w:r>
      <w:r w:rsidR="00BB2992" w:rsidRPr="005326BE">
        <w:rPr>
          <w:rFonts w:asciiTheme="majorHAnsi" w:hAnsiTheme="majorHAnsi" w:cstheme="majorHAnsi"/>
          <w:color w:val="498CF1" w:themeColor="background2" w:themeShade="BF"/>
        </w:rPr>
        <w:tab/>
      </w:r>
      <w:r w:rsidR="00BB2992" w:rsidRPr="005326BE">
        <w:rPr>
          <w:rFonts w:asciiTheme="majorHAnsi" w:hAnsiTheme="majorHAnsi" w:cstheme="majorHAnsi"/>
          <w:color w:val="498CF1" w:themeColor="background2" w:themeShade="BF"/>
        </w:rPr>
        <w:tab/>
      </w:r>
      <w:r w:rsidR="00BB2992" w:rsidRPr="005326BE">
        <w:rPr>
          <w:rFonts w:asciiTheme="majorHAnsi" w:hAnsiTheme="majorHAnsi" w:cstheme="majorHAnsi"/>
          <w:color w:val="498CF1" w:themeColor="background2" w:themeShade="BF"/>
        </w:rPr>
        <w:tab/>
      </w:r>
      <w:r w:rsidR="00BB2992" w:rsidRPr="005326BE">
        <w:rPr>
          <w:rFonts w:asciiTheme="majorHAnsi" w:hAnsiTheme="majorHAnsi" w:cstheme="majorHAnsi"/>
          <w:color w:val="498CF1" w:themeColor="background2" w:themeShade="BF"/>
        </w:rPr>
        <w:tab/>
      </w:r>
      <w:r w:rsidR="00BB2992" w:rsidRPr="005326BE">
        <w:rPr>
          <w:rFonts w:asciiTheme="majorHAnsi" w:hAnsiTheme="majorHAnsi" w:cstheme="majorHAnsi"/>
          <w:color w:val="498CF1" w:themeColor="background2" w:themeShade="BF"/>
        </w:rPr>
        <w:tab/>
      </w:r>
      <w:r w:rsidR="00BB2992" w:rsidRPr="005326BE">
        <w:rPr>
          <w:rFonts w:asciiTheme="majorHAnsi" w:hAnsiTheme="majorHAnsi" w:cstheme="majorHAnsi"/>
          <w:color w:val="498CF1" w:themeColor="background2" w:themeShade="BF"/>
        </w:rPr>
        <w:tab/>
      </w:r>
      <w:r w:rsidR="00BB2992" w:rsidRPr="005326BE">
        <w:rPr>
          <w:rFonts w:asciiTheme="majorHAnsi" w:hAnsiTheme="majorHAnsi" w:cstheme="majorHAnsi"/>
          <w:color w:val="498CF1" w:themeColor="background2" w:themeShade="BF"/>
        </w:rPr>
        <w:tab/>
      </w:r>
      <w:r w:rsidR="00495D8D" w:rsidRPr="00495D8D">
        <w:rPr>
          <w:rFonts w:asciiTheme="majorHAnsi" w:hAnsiTheme="majorHAnsi" w:cstheme="majorHAnsi"/>
          <w:color w:val="85B2F6" w:themeColor="background2" w:themeShade="E6"/>
        </w:rPr>
        <w:t>3</w:t>
      </w:r>
    </w:p>
    <w:p w:rsidR="0024674B" w:rsidRPr="00495D8D" w:rsidRDefault="0024674B" w:rsidP="0024674B">
      <w:pPr>
        <w:spacing w:after="48" w:line="240" w:lineRule="auto"/>
        <w:jc w:val="both"/>
        <w:textAlignment w:val="baseline"/>
        <w:rPr>
          <w:rFonts w:asciiTheme="majorHAnsi" w:eastAsia="Times New Roman" w:hAnsiTheme="majorHAnsi" w:cstheme="majorHAnsi"/>
          <w:color w:val="85B2F6" w:themeColor="background2" w:themeShade="E6"/>
          <w:sz w:val="21"/>
          <w:szCs w:val="21"/>
          <w:lang w:eastAsia="hr-HR"/>
        </w:rPr>
      </w:pPr>
      <w:r w:rsidRPr="00495D8D">
        <w:rPr>
          <w:rFonts w:asciiTheme="majorHAnsi" w:eastAsia="Times New Roman" w:hAnsiTheme="majorHAnsi" w:cstheme="majorHAnsi"/>
          <w:color w:val="85B2F6" w:themeColor="background2" w:themeShade="E6"/>
          <w:sz w:val="21"/>
          <w:szCs w:val="21"/>
          <w:lang w:eastAsia="hr-HR"/>
        </w:rPr>
        <w:t xml:space="preserve">II.  </w:t>
      </w:r>
      <w:r w:rsidR="00B46E1B" w:rsidRPr="00495D8D">
        <w:rPr>
          <w:rFonts w:asciiTheme="majorHAnsi" w:eastAsia="Times New Roman" w:hAnsiTheme="majorHAnsi" w:cstheme="majorHAnsi"/>
          <w:color w:val="85B2F6" w:themeColor="background2" w:themeShade="E6"/>
          <w:sz w:val="21"/>
          <w:szCs w:val="21"/>
          <w:lang w:eastAsia="hr-HR"/>
        </w:rPr>
        <w:t>PODACI O PREDMETU NABAVE</w:t>
      </w:r>
      <w:r w:rsidR="00BB2992" w:rsidRPr="00495D8D">
        <w:rPr>
          <w:rFonts w:asciiTheme="majorHAnsi" w:eastAsia="Times New Roman" w:hAnsiTheme="majorHAnsi" w:cstheme="majorHAnsi"/>
          <w:color w:val="85B2F6" w:themeColor="background2" w:themeShade="E6"/>
          <w:sz w:val="21"/>
          <w:szCs w:val="21"/>
          <w:lang w:eastAsia="hr-HR"/>
        </w:rPr>
        <w:tab/>
      </w:r>
      <w:r w:rsidR="00BB2992" w:rsidRPr="00495D8D">
        <w:rPr>
          <w:rFonts w:asciiTheme="majorHAnsi" w:eastAsia="Times New Roman" w:hAnsiTheme="majorHAnsi" w:cstheme="majorHAnsi"/>
          <w:color w:val="85B2F6" w:themeColor="background2" w:themeShade="E6"/>
          <w:sz w:val="21"/>
          <w:szCs w:val="21"/>
          <w:lang w:eastAsia="hr-HR"/>
        </w:rPr>
        <w:tab/>
      </w:r>
      <w:r w:rsidR="00BB2992" w:rsidRPr="00495D8D">
        <w:rPr>
          <w:rFonts w:asciiTheme="majorHAnsi" w:eastAsia="Times New Roman" w:hAnsiTheme="majorHAnsi" w:cstheme="majorHAnsi"/>
          <w:color w:val="85B2F6" w:themeColor="background2" w:themeShade="E6"/>
          <w:sz w:val="21"/>
          <w:szCs w:val="21"/>
          <w:lang w:eastAsia="hr-HR"/>
        </w:rPr>
        <w:tab/>
      </w:r>
      <w:r w:rsidR="00BB2992" w:rsidRPr="00495D8D">
        <w:rPr>
          <w:rFonts w:asciiTheme="majorHAnsi" w:eastAsia="Times New Roman" w:hAnsiTheme="majorHAnsi" w:cstheme="majorHAnsi"/>
          <w:color w:val="85B2F6" w:themeColor="background2" w:themeShade="E6"/>
          <w:sz w:val="21"/>
          <w:szCs w:val="21"/>
          <w:lang w:eastAsia="hr-HR"/>
        </w:rPr>
        <w:tab/>
      </w:r>
      <w:r w:rsidR="00BB2992" w:rsidRPr="00495D8D">
        <w:rPr>
          <w:rFonts w:asciiTheme="majorHAnsi" w:eastAsia="Times New Roman" w:hAnsiTheme="majorHAnsi" w:cstheme="majorHAnsi"/>
          <w:color w:val="85B2F6" w:themeColor="background2" w:themeShade="E6"/>
          <w:sz w:val="21"/>
          <w:szCs w:val="21"/>
          <w:lang w:eastAsia="hr-HR"/>
        </w:rPr>
        <w:tab/>
      </w:r>
      <w:r w:rsidR="00BB2992" w:rsidRPr="00495D8D">
        <w:rPr>
          <w:rFonts w:asciiTheme="majorHAnsi" w:eastAsia="Times New Roman" w:hAnsiTheme="majorHAnsi" w:cstheme="majorHAnsi"/>
          <w:color w:val="85B2F6" w:themeColor="background2" w:themeShade="E6"/>
          <w:sz w:val="21"/>
          <w:szCs w:val="21"/>
          <w:lang w:eastAsia="hr-HR"/>
        </w:rPr>
        <w:tab/>
      </w:r>
      <w:r w:rsidR="00BB2992" w:rsidRPr="00495D8D">
        <w:rPr>
          <w:rFonts w:asciiTheme="majorHAnsi" w:eastAsia="Times New Roman" w:hAnsiTheme="majorHAnsi" w:cstheme="majorHAnsi"/>
          <w:color w:val="85B2F6" w:themeColor="background2" w:themeShade="E6"/>
          <w:sz w:val="21"/>
          <w:szCs w:val="21"/>
          <w:lang w:eastAsia="hr-HR"/>
        </w:rPr>
        <w:tab/>
      </w:r>
      <w:r w:rsidR="00BB2992" w:rsidRPr="00495D8D">
        <w:rPr>
          <w:rFonts w:asciiTheme="majorHAnsi" w:eastAsia="Times New Roman" w:hAnsiTheme="majorHAnsi" w:cstheme="majorHAnsi"/>
          <w:color w:val="85B2F6" w:themeColor="background2" w:themeShade="E6"/>
          <w:sz w:val="21"/>
          <w:szCs w:val="21"/>
          <w:lang w:eastAsia="hr-HR"/>
        </w:rPr>
        <w:tab/>
      </w:r>
      <w:r w:rsidR="00495D8D" w:rsidRPr="00495D8D">
        <w:rPr>
          <w:rFonts w:asciiTheme="majorHAnsi" w:eastAsia="Times New Roman" w:hAnsiTheme="majorHAnsi" w:cstheme="majorHAnsi"/>
          <w:color w:val="85B2F6" w:themeColor="background2" w:themeShade="E6"/>
          <w:sz w:val="21"/>
          <w:szCs w:val="21"/>
          <w:lang w:eastAsia="hr-HR"/>
        </w:rPr>
        <w:t>4</w:t>
      </w:r>
    </w:p>
    <w:p w:rsidR="0024674B" w:rsidRPr="00495D8D" w:rsidRDefault="0024674B" w:rsidP="0024674B">
      <w:pPr>
        <w:spacing w:after="48" w:line="240" w:lineRule="auto"/>
        <w:jc w:val="both"/>
        <w:textAlignment w:val="baseline"/>
        <w:rPr>
          <w:rFonts w:asciiTheme="majorHAnsi" w:eastAsia="Times New Roman" w:hAnsiTheme="majorHAnsi" w:cstheme="majorHAnsi"/>
          <w:color w:val="85B2F6" w:themeColor="background2" w:themeShade="E6"/>
          <w:sz w:val="21"/>
          <w:szCs w:val="21"/>
          <w:lang w:eastAsia="hr-HR"/>
        </w:rPr>
      </w:pPr>
      <w:r w:rsidRPr="00495D8D">
        <w:rPr>
          <w:rFonts w:asciiTheme="majorHAnsi" w:eastAsia="Times New Roman" w:hAnsiTheme="majorHAnsi" w:cstheme="majorHAnsi"/>
          <w:color w:val="85B2F6" w:themeColor="background2" w:themeShade="E6"/>
          <w:sz w:val="21"/>
          <w:szCs w:val="21"/>
          <w:lang w:eastAsia="hr-HR"/>
        </w:rPr>
        <w:t>III. OSNOVE ZA IS</w:t>
      </w:r>
      <w:r w:rsidR="00B46E1B" w:rsidRPr="00495D8D">
        <w:rPr>
          <w:rFonts w:asciiTheme="majorHAnsi" w:eastAsia="Times New Roman" w:hAnsiTheme="majorHAnsi" w:cstheme="majorHAnsi"/>
          <w:color w:val="85B2F6" w:themeColor="background2" w:themeShade="E6"/>
          <w:sz w:val="21"/>
          <w:szCs w:val="21"/>
          <w:lang w:eastAsia="hr-HR"/>
        </w:rPr>
        <w:t>KLJUČENJE GOSPODARSKOG SUBJEKTA</w:t>
      </w:r>
      <w:r w:rsidR="00BB2992" w:rsidRPr="00495D8D">
        <w:rPr>
          <w:rFonts w:asciiTheme="majorHAnsi" w:eastAsia="Times New Roman" w:hAnsiTheme="majorHAnsi" w:cstheme="majorHAnsi"/>
          <w:color w:val="85B2F6" w:themeColor="background2" w:themeShade="E6"/>
          <w:sz w:val="21"/>
          <w:szCs w:val="21"/>
          <w:lang w:eastAsia="hr-HR"/>
        </w:rPr>
        <w:tab/>
      </w:r>
      <w:r w:rsidR="00BB2992" w:rsidRPr="00495D8D">
        <w:rPr>
          <w:rFonts w:asciiTheme="majorHAnsi" w:eastAsia="Times New Roman" w:hAnsiTheme="majorHAnsi" w:cstheme="majorHAnsi"/>
          <w:color w:val="85B2F6" w:themeColor="background2" w:themeShade="E6"/>
          <w:sz w:val="21"/>
          <w:szCs w:val="21"/>
          <w:lang w:eastAsia="hr-HR"/>
        </w:rPr>
        <w:tab/>
      </w:r>
      <w:r w:rsidR="00BB2992" w:rsidRPr="00495D8D">
        <w:rPr>
          <w:rFonts w:asciiTheme="majorHAnsi" w:eastAsia="Times New Roman" w:hAnsiTheme="majorHAnsi" w:cstheme="majorHAnsi"/>
          <w:color w:val="85B2F6" w:themeColor="background2" w:themeShade="E6"/>
          <w:sz w:val="21"/>
          <w:szCs w:val="21"/>
          <w:lang w:eastAsia="hr-HR"/>
        </w:rPr>
        <w:tab/>
      </w:r>
      <w:r w:rsidR="00BB2992" w:rsidRPr="00495D8D">
        <w:rPr>
          <w:rFonts w:asciiTheme="majorHAnsi" w:eastAsia="Times New Roman" w:hAnsiTheme="majorHAnsi" w:cstheme="majorHAnsi"/>
          <w:color w:val="85B2F6" w:themeColor="background2" w:themeShade="E6"/>
          <w:sz w:val="21"/>
          <w:szCs w:val="21"/>
          <w:lang w:eastAsia="hr-HR"/>
        </w:rPr>
        <w:tab/>
      </w:r>
      <w:r w:rsidR="00BB2992" w:rsidRPr="00495D8D">
        <w:rPr>
          <w:rFonts w:asciiTheme="majorHAnsi" w:eastAsia="Times New Roman" w:hAnsiTheme="majorHAnsi" w:cstheme="majorHAnsi"/>
          <w:color w:val="85B2F6" w:themeColor="background2" w:themeShade="E6"/>
          <w:sz w:val="21"/>
          <w:szCs w:val="21"/>
          <w:lang w:eastAsia="hr-HR"/>
        </w:rPr>
        <w:tab/>
      </w:r>
      <w:r w:rsidR="00BB2992" w:rsidRPr="00495D8D">
        <w:rPr>
          <w:rFonts w:asciiTheme="majorHAnsi" w:eastAsia="Times New Roman" w:hAnsiTheme="majorHAnsi" w:cstheme="majorHAnsi"/>
          <w:color w:val="85B2F6" w:themeColor="background2" w:themeShade="E6"/>
          <w:sz w:val="21"/>
          <w:szCs w:val="21"/>
          <w:lang w:eastAsia="hr-HR"/>
        </w:rPr>
        <w:tab/>
      </w:r>
      <w:r w:rsidR="00495D8D" w:rsidRPr="00495D8D">
        <w:rPr>
          <w:rFonts w:asciiTheme="majorHAnsi" w:eastAsia="Times New Roman" w:hAnsiTheme="majorHAnsi" w:cstheme="majorHAnsi"/>
          <w:color w:val="85B2F6" w:themeColor="background2" w:themeShade="E6"/>
          <w:sz w:val="21"/>
          <w:szCs w:val="21"/>
          <w:lang w:eastAsia="hr-HR"/>
        </w:rPr>
        <w:t>7</w:t>
      </w:r>
    </w:p>
    <w:p w:rsidR="0024674B" w:rsidRPr="00495D8D" w:rsidRDefault="0024674B" w:rsidP="0024674B">
      <w:pPr>
        <w:spacing w:after="48" w:line="240" w:lineRule="auto"/>
        <w:jc w:val="both"/>
        <w:textAlignment w:val="baseline"/>
        <w:rPr>
          <w:rFonts w:asciiTheme="majorHAnsi" w:eastAsia="Times New Roman" w:hAnsiTheme="majorHAnsi" w:cstheme="majorHAnsi"/>
          <w:color w:val="85B2F6" w:themeColor="background2" w:themeShade="E6"/>
          <w:sz w:val="21"/>
          <w:szCs w:val="21"/>
          <w:lang w:eastAsia="hr-HR"/>
        </w:rPr>
      </w:pPr>
      <w:r w:rsidRPr="00495D8D">
        <w:rPr>
          <w:rFonts w:asciiTheme="majorHAnsi" w:eastAsia="Times New Roman" w:hAnsiTheme="majorHAnsi" w:cstheme="majorHAnsi"/>
          <w:color w:val="85B2F6" w:themeColor="background2" w:themeShade="E6"/>
          <w:sz w:val="21"/>
          <w:szCs w:val="21"/>
          <w:lang w:eastAsia="hr-HR"/>
        </w:rPr>
        <w:t>IV. KRITERIJI ZA ODABIR GOSPODARSKO</w:t>
      </w:r>
      <w:r w:rsidR="00B46E1B" w:rsidRPr="00495D8D">
        <w:rPr>
          <w:rFonts w:asciiTheme="majorHAnsi" w:eastAsia="Times New Roman" w:hAnsiTheme="majorHAnsi" w:cstheme="majorHAnsi"/>
          <w:color w:val="85B2F6" w:themeColor="background2" w:themeShade="E6"/>
          <w:sz w:val="21"/>
          <w:szCs w:val="21"/>
          <w:lang w:eastAsia="hr-HR"/>
        </w:rPr>
        <w:t>G SUBJEKTA (UVJETI SPOSOBNOSTI)</w:t>
      </w:r>
      <w:r w:rsidR="00AA0D89" w:rsidRPr="00495D8D">
        <w:rPr>
          <w:rFonts w:asciiTheme="majorHAnsi" w:eastAsia="Times New Roman" w:hAnsiTheme="majorHAnsi" w:cstheme="majorHAnsi"/>
          <w:color w:val="85B2F6" w:themeColor="background2" w:themeShade="E6"/>
          <w:sz w:val="21"/>
          <w:szCs w:val="21"/>
          <w:lang w:eastAsia="hr-HR"/>
        </w:rPr>
        <w:tab/>
      </w:r>
      <w:r w:rsidR="00AA0D89" w:rsidRPr="00495D8D">
        <w:rPr>
          <w:rFonts w:asciiTheme="majorHAnsi" w:eastAsia="Times New Roman" w:hAnsiTheme="majorHAnsi" w:cstheme="majorHAnsi"/>
          <w:color w:val="85B2F6" w:themeColor="background2" w:themeShade="E6"/>
          <w:sz w:val="21"/>
          <w:szCs w:val="21"/>
          <w:lang w:eastAsia="hr-HR"/>
        </w:rPr>
        <w:tab/>
      </w:r>
      <w:r w:rsidR="00AA0D89" w:rsidRPr="00495D8D">
        <w:rPr>
          <w:rFonts w:asciiTheme="majorHAnsi" w:eastAsia="Times New Roman" w:hAnsiTheme="majorHAnsi" w:cstheme="majorHAnsi"/>
          <w:color w:val="85B2F6" w:themeColor="background2" w:themeShade="E6"/>
          <w:sz w:val="21"/>
          <w:szCs w:val="21"/>
          <w:lang w:eastAsia="hr-HR"/>
        </w:rPr>
        <w:tab/>
      </w:r>
      <w:r w:rsidR="00AA0D89" w:rsidRPr="00495D8D">
        <w:rPr>
          <w:rFonts w:asciiTheme="majorHAnsi" w:eastAsia="Times New Roman" w:hAnsiTheme="majorHAnsi" w:cstheme="majorHAnsi"/>
          <w:color w:val="85B2F6" w:themeColor="background2" w:themeShade="E6"/>
          <w:sz w:val="21"/>
          <w:szCs w:val="21"/>
          <w:lang w:eastAsia="hr-HR"/>
        </w:rPr>
        <w:tab/>
      </w:r>
      <w:r w:rsidR="00495D8D" w:rsidRPr="00495D8D">
        <w:rPr>
          <w:rFonts w:asciiTheme="majorHAnsi" w:eastAsia="Times New Roman" w:hAnsiTheme="majorHAnsi" w:cstheme="majorHAnsi"/>
          <w:color w:val="85B2F6" w:themeColor="background2" w:themeShade="E6"/>
          <w:sz w:val="21"/>
          <w:szCs w:val="21"/>
          <w:lang w:eastAsia="hr-HR"/>
        </w:rPr>
        <w:t>12</w:t>
      </w:r>
    </w:p>
    <w:p w:rsidR="001D09F7" w:rsidRPr="00495D8D" w:rsidRDefault="0024674B" w:rsidP="0024674B">
      <w:pPr>
        <w:spacing w:after="48" w:line="240" w:lineRule="auto"/>
        <w:jc w:val="both"/>
        <w:textAlignment w:val="baseline"/>
        <w:rPr>
          <w:rFonts w:asciiTheme="majorHAnsi" w:eastAsia="Times New Roman" w:hAnsiTheme="majorHAnsi" w:cstheme="majorHAnsi"/>
          <w:color w:val="85B2F6" w:themeColor="background2" w:themeShade="E6"/>
          <w:sz w:val="21"/>
          <w:szCs w:val="21"/>
          <w:lang w:eastAsia="hr-HR"/>
        </w:rPr>
      </w:pPr>
      <w:r w:rsidRPr="00495D8D">
        <w:rPr>
          <w:rFonts w:asciiTheme="majorHAnsi" w:eastAsia="Times New Roman" w:hAnsiTheme="majorHAnsi" w:cstheme="majorHAnsi"/>
          <w:color w:val="85B2F6" w:themeColor="background2" w:themeShade="E6"/>
          <w:sz w:val="21"/>
          <w:szCs w:val="21"/>
          <w:lang w:eastAsia="hr-HR"/>
        </w:rPr>
        <w:t>V. EUROPSKA JEDINSTVENA DOKUMENTACIJA O N</w:t>
      </w:r>
      <w:r w:rsidR="00B46E1B" w:rsidRPr="00495D8D">
        <w:rPr>
          <w:rFonts w:asciiTheme="majorHAnsi" w:eastAsia="Times New Roman" w:hAnsiTheme="majorHAnsi" w:cstheme="majorHAnsi"/>
          <w:color w:val="85B2F6" w:themeColor="background2" w:themeShade="E6"/>
          <w:sz w:val="21"/>
          <w:szCs w:val="21"/>
          <w:lang w:eastAsia="hr-HR"/>
        </w:rPr>
        <w:t>ABAVI</w:t>
      </w:r>
      <w:r w:rsidR="001D09F7" w:rsidRPr="00495D8D">
        <w:rPr>
          <w:rFonts w:asciiTheme="majorHAnsi" w:eastAsia="Times New Roman" w:hAnsiTheme="majorHAnsi" w:cstheme="majorHAnsi"/>
          <w:color w:val="85B2F6" w:themeColor="background2" w:themeShade="E6"/>
          <w:sz w:val="21"/>
          <w:szCs w:val="21"/>
          <w:lang w:eastAsia="hr-HR"/>
        </w:rPr>
        <w:tab/>
      </w:r>
      <w:r w:rsidR="001D09F7" w:rsidRPr="00495D8D">
        <w:rPr>
          <w:rFonts w:asciiTheme="majorHAnsi" w:eastAsia="Times New Roman" w:hAnsiTheme="majorHAnsi" w:cstheme="majorHAnsi"/>
          <w:color w:val="85B2F6" w:themeColor="background2" w:themeShade="E6"/>
          <w:sz w:val="21"/>
          <w:szCs w:val="21"/>
          <w:lang w:eastAsia="hr-HR"/>
        </w:rPr>
        <w:tab/>
      </w:r>
      <w:r w:rsidR="001D09F7" w:rsidRPr="00495D8D">
        <w:rPr>
          <w:rFonts w:asciiTheme="majorHAnsi" w:eastAsia="Times New Roman" w:hAnsiTheme="majorHAnsi" w:cstheme="majorHAnsi"/>
          <w:color w:val="85B2F6" w:themeColor="background2" w:themeShade="E6"/>
          <w:sz w:val="21"/>
          <w:szCs w:val="21"/>
          <w:lang w:eastAsia="hr-HR"/>
        </w:rPr>
        <w:tab/>
      </w:r>
      <w:r w:rsidR="001D09F7" w:rsidRPr="00495D8D">
        <w:rPr>
          <w:rFonts w:asciiTheme="majorHAnsi" w:eastAsia="Times New Roman" w:hAnsiTheme="majorHAnsi" w:cstheme="majorHAnsi"/>
          <w:color w:val="85B2F6" w:themeColor="background2" w:themeShade="E6"/>
          <w:sz w:val="21"/>
          <w:szCs w:val="21"/>
          <w:lang w:eastAsia="hr-HR"/>
        </w:rPr>
        <w:tab/>
      </w:r>
      <w:r w:rsidR="001D09F7" w:rsidRPr="00495D8D">
        <w:rPr>
          <w:rFonts w:asciiTheme="majorHAnsi" w:eastAsia="Times New Roman" w:hAnsiTheme="majorHAnsi" w:cstheme="majorHAnsi"/>
          <w:color w:val="85B2F6" w:themeColor="background2" w:themeShade="E6"/>
          <w:sz w:val="21"/>
          <w:szCs w:val="21"/>
          <w:lang w:eastAsia="hr-HR"/>
        </w:rPr>
        <w:tab/>
      </w:r>
      <w:r w:rsidR="001D09F7" w:rsidRPr="00495D8D">
        <w:rPr>
          <w:rFonts w:asciiTheme="majorHAnsi" w:eastAsia="Times New Roman" w:hAnsiTheme="majorHAnsi" w:cstheme="majorHAnsi"/>
          <w:color w:val="85B2F6" w:themeColor="background2" w:themeShade="E6"/>
          <w:sz w:val="21"/>
          <w:szCs w:val="21"/>
          <w:lang w:eastAsia="hr-HR"/>
        </w:rPr>
        <w:tab/>
      </w:r>
      <w:bookmarkStart w:id="0" w:name="PETO"/>
      <w:bookmarkEnd w:id="0"/>
      <w:r w:rsidR="00495D8D" w:rsidRPr="00495D8D">
        <w:rPr>
          <w:rFonts w:asciiTheme="majorHAnsi" w:eastAsia="Times New Roman" w:hAnsiTheme="majorHAnsi" w:cstheme="majorHAnsi"/>
          <w:color w:val="85B2F6" w:themeColor="background2" w:themeShade="E6"/>
          <w:sz w:val="21"/>
          <w:szCs w:val="21"/>
          <w:lang w:eastAsia="hr-HR"/>
        </w:rPr>
        <w:t>14</w:t>
      </w:r>
    </w:p>
    <w:p w:rsidR="0024674B" w:rsidRPr="00495D8D" w:rsidRDefault="0024674B" w:rsidP="0024674B">
      <w:pPr>
        <w:spacing w:after="48" w:line="240" w:lineRule="auto"/>
        <w:jc w:val="both"/>
        <w:textAlignment w:val="baseline"/>
        <w:rPr>
          <w:rFonts w:asciiTheme="majorHAnsi" w:eastAsia="Times New Roman" w:hAnsiTheme="majorHAnsi" w:cstheme="majorHAnsi"/>
          <w:color w:val="85B2F6" w:themeColor="background2" w:themeShade="E6"/>
          <w:sz w:val="21"/>
          <w:szCs w:val="21"/>
          <w:lang w:eastAsia="hr-HR"/>
        </w:rPr>
      </w:pPr>
      <w:r w:rsidRPr="00495D8D">
        <w:rPr>
          <w:rFonts w:asciiTheme="majorHAnsi" w:eastAsia="Times New Roman" w:hAnsiTheme="majorHAnsi" w:cstheme="majorHAnsi"/>
          <w:color w:val="85B2F6" w:themeColor="background2" w:themeShade="E6"/>
          <w:sz w:val="21"/>
          <w:szCs w:val="21"/>
          <w:lang w:eastAsia="hr-HR"/>
        </w:rPr>
        <w:t>VI. PODACI O ZAHTJEVU ZA SUDJELOVANJE ILI PONUDI:</w:t>
      </w:r>
      <w:r w:rsidR="001D09F7" w:rsidRPr="00495D8D">
        <w:rPr>
          <w:rFonts w:asciiTheme="majorHAnsi" w:eastAsia="Times New Roman" w:hAnsiTheme="majorHAnsi" w:cstheme="majorHAnsi"/>
          <w:color w:val="85B2F6" w:themeColor="background2" w:themeShade="E6"/>
          <w:sz w:val="21"/>
          <w:szCs w:val="21"/>
          <w:lang w:eastAsia="hr-HR"/>
        </w:rPr>
        <w:tab/>
      </w:r>
      <w:r w:rsidR="001D09F7" w:rsidRPr="00495D8D">
        <w:rPr>
          <w:rFonts w:asciiTheme="majorHAnsi" w:eastAsia="Times New Roman" w:hAnsiTheme="majorHAnsi" w:cstheme="majorHAnsi"/>
          <w:color w:val="85B2F6" w:themeColor="background2" w:themeShade="E6"/>
          <w:sz w:val="21"/>
          <w:szCs w:val="21"/>
          <w:lang w:eastAsia="hr-HR"/>
        </w:rPr>
        <w:tab/>
      </w:r>
      <w:r w:rsidR="001D09F7" w:rsidRPr="00495D8D">
        <w:rPr>
          <w:rFonts w:asciiTheme="majorHAnsi" w:eastAsia="Times New Roman" w:hAnsiTheme="majorHAnsi" w:cstheme="majorHAnsi"/>
          <w:color w:val="85B2F6" w:themeColor="background2" w:themeShade="E6"/>
          <w:sz w:val="21"/>
          <w:szCs w:val="21"/>
          <w:lang w:eastAsia="hr-HR"/>
        </w:rPr>
        <w:tab/>
      </w:r>
      <w:r w:rsidR="001D09F7" w:rsidRPr="00495D8D">
        <w:rPr>
          <w:rFonts w:asciiTheme="majorHAnsi" w:eastAsia="Times New Roman" w:hAnsiTheme="majorHAnsi" w:cstheme="majorHAnsi"/>
          <w:color w:val="85B2F6" w:themeColor="background2" w:themeShade="E6"/>
          <w:sz w:val="21"/>
          <w:szCs w:val="21"/>
          <w:lang w:eastAsia="hr-HR"/>
        </w:rPr>
        <w:tab/>
      </w:r>
      <w:r w:rsidR="001D09F7" w:rsidRPr="00495D8D">
        <w:rPr>
          <w:rFonts w:asciiTheme="majorHAnsi" w:eastAsia="Times New Roman" w:hAnsiTheme="majorHAnsi" w:cstheme="majorHAnsi"/>
          <w:color w:val="85B2F6" w:themeColor="background2" w:themeShade="E6"/>
          <w:sz w:val="21"/>
          <w:szCs w:val="21"/>
          <w:lang w:eastAsia="hr-HR"/>
        </w:rPr>
        <w:tab/>
      </w:r>
      <w:r w:rsidR="001D09F7" w:rsidRPr="00495D8D">
        <w:rPr>
          <w:rFonts w:asciiTheme="majorHAnsi" w:eastAsia="Times New Roman" w:hAnsiTheme="majorHAnsi" w:cstheme="majorHAnsi"/>
          <w:color w:val="85B2F6" w:themeColor="background2" w:themeShade="E6"/>
          <w:sz w:val="21"/>
          <w:szCs w:val="21"/>
          <w:lang w:eastAsia="hr-HR"/>
        </w:rPr>
        <w:tab/>
      </w:r>
      <w:r w:rsidR="00495D8D" w:rsidRPr="00495D8D">
        <w:rPr>
          <w:rFonts w:asciiTheme="majorHAnsi" w:eastAsia="Times New Roman" w:hAnsiTheme="majorHAnsi" w:cstheme="majorHAnsi"/>
          <w:color w:val="85B2F6" w:themeColor="background2" w:themeShade="E6"/>
          <w:sz w:val="21"/>
          <w:szCs w:val="21"/>
          <w:lang w:eastAsia="hr-HR"/>
        </w:rPr>
        <w:t>16</w:t>
      </w:r>
    </w:p>
    <w:p w:rsidR="0024674B" w:rsidRPr="00495D8D" w:rsidRDefault="0024674B" w:rsidP="00B46E1B">
      <w:pPr>
        <w:spacing w:after="48" w:line="240" w:lineRule="auto"/>
        <w:jc w:val="both"/>
        <w:textAlignment w:val="baseline"/>
        <w:rPr>
          <w:rFonts w:asciiTheme="majorHAnsi" w:eastAsia="Times New Roman" w:hAnsiTheme="majorHAnsi" w:cstheme="majorHAnsi"/>
          <w:color w:val="85B2F6" w:themeColor="background2" w:themeShade="E6"/>
          <w:sz w:val="21"/>
          <w:szCs w:val="21"/>
          <w:lang w:eastAsia="hr-HR"/>
        </w:rPr>
      </w:pPr>
      <w:r w:rsidRPr="00495D8D">
        <w:rPr>
          <w:rFonts w:asciiTheme="majorHAnsi" w:eastAsia="Times New Roman" w:hAnsiTheme="majorHAnsi" w:cstheme="majorHAnsi"/>
          <w:color w:val="85B2F6" w:themeColor="background2" w:themeShade="E6"/>
          <w:sz w:val="21"/>
          <w:szCs w:val="21"/>
          <w:lang w:eastAsia="hr-HR"/>
        </w:rPr>
        <w:t>VII. OSTALE ODREDBE</w:t>
      </w:r>
      <w:r w:rsidR="00AA0D89" w:rsidRPr="00495D8D">
        <w:rPr>
          <w:rFonts w:asciiTheme="majorHAnsi" w:eastAsia="Times New Roman" w:hAnsiTheme="majorHAnsi" w:cstheme="majorHAnsi"/>
          <w:color w:val="85B2F6" w:themeColor="background2" w:themeShade="E6"/>
          <w:sz w:val="21"/>
          <w:szCs w:val="21"/>
          <w:lang w:eastAsia="hr-HR"/>
        </w:rPr>
        <w:tab/>
      </w:r>
      <w:r w:rsidR="00AA0D89" w:rsidRPr="00495D8D">
        <w:rPr>
          <w:rFonts w:asciiTheme="majorHAnsi" w:eastAsia="Times New Roman" w:hAnsiTheme="majorHAnsi" w:cstheme="majorHAnsi"/>
          <w:color w:val="85B2F6" w:themeColor="background2" w:themeShade="E6"/>
          <w:sz w:val="21"/>
          <w:szCs w:val="21"/>
          <w:lang w:eastAsia="hr-HR"/>
        </w:rPr>
        <w:tab/>
      </w:r>
      <w:r w:rsidR="00AA0D89" w:rsidRPr="00495D8D">
        <w:rPr>
          <w:rFonts w:asciiTheme="majorHAnsi" w:eastAsia="Times New Roman" w:hAnsiTheme="majorHAnsi" w:cstheme="majorHAnsi"/>
          <w:color w:val="85B2F6" w:themeColor="background2" w:themeShade="E6"/>
          <w:sz w:val="21"/>
          <w:szCs w:val="21"/>
          <w:lang w:eastAsia="hr-HR"/>
        </w:rPr>
        <w:tab/>
      </w:r>
      <w:r w:rsidR="00AA0D89" w:rsidRPr="00495D8D">
        <w:rPr>
          <w:rFonts w:asciiTheme="majorHAnsi" w:eastAsia="Times New Roman" w:hAnsiTheme="majorHAnsi" w:cstheme="majorHAnsi"/>
          <w:color w:val="85B2F6" w:themeColor="background2" w:themeShade="E6"/>
          <w:sz w:val="21"/>
          <w:szCs w:val="21"/>
          <w:lang w:eastAsia="hr-HR"/>
        </w:rPr>
        <w:tab/>
      </w:r>
      <w:r w:rsidR="00AA0D89" w:rsidRPr="00495D8D">
        <w:rPr>
          <w:rFonts w:asciiTheme="majorHAnsi" w:eastAsia="Times New Roman" w:hAnsiTheme="majorHAnsi" w:cstheme="majorHAnsi"/>
          <w:color w:val="85B2F6" w:themeColor="background2" w:themeShade="E6"/>
          <w:sz w:val="21"/>
          <w:szCs w:val="21"/>
          <w:lang w:eastAsia="hr-HR"/>
        </w:rPr>
        <w:tab/>
      </w:r>
      <w:r w:rsidR="00AA0D89" w:rsidRPr="00495D8D">
        <w:rPr>
          <w:rFonts w:asciiTheme="majorHAnsi" w:eastAsia="Times New Roman" w:hAnsiTheme="majorHAnsi" w:cstheme="majorHAnsi"/>
          <w:color w:val="85B2F6" w:themeColor="background2" w:themeShade="E6"/>
          <w:sz w:val="21"/>
          <w:szCs w:val="21"/>
          <w:lang w:eastAsia="hr-HR"/>
        </w:rPr>
        <w:tab/>
      </w:r>
      <w:r w:rsidR="00AA0D89" w:rsidRPr="00495D8D">
        <w:rPr>
          <w:rFonts w:asciiTheme="majorHAnsi" w:eastAsia="Times New Roman" w:hAnsiTheme="majorHAnsi" w:cstheme="majorHAnsi"/>
          <w:color w:val="85B2F6" w:themeColor="background2" w:themeShade="E6"/>
          <w:sz w:val="21"/>
          <w:szCs w:val="21"/>
          <w:lang w:eastAsia="hr-HR"/>
        </w:rPr>
        <w:tab/>
      </w:r>
      <w:r w:rsidR="00AA0D89" w:rsidRPr="00495D8D">
        <w:rPr>
          <w:rFonts w:asciiTheme="majorHAnsi" w:eastAsia="Times New Roman" w:hAnsiTheme="majorHAnsi" w:cstheme="majorHAnsi"/>
          <w:color w:val="85B2F6" w:themeColor="background2" w:themeShade="E6"/>
          <w:sz w:val="21"/>
          <w:szCs w:val="21"/>
          <w:lang w:eastAsia="hr-HR"/>
        </w:rPr>
        <w:tab/>
      </w:r>
      <w:r w:rsidR="00AA0D89" w:rsidRPr="00495D8D">
        <w:rPr>
          <w:rFonts w:asciiTheme="majorHAnsi" w:eastAsia="Times New Roman" w:hAnsiTheme="majorHAnsi" w:cstheme="majorHAnsi"/>
          <w:color w:val="85B2F6" w:themeColor="background2" w:themeShade="E6"/>
          <w:sz w:val="21"/>
          <w:szCs w:val="21"/>
          <w:lang w:eastAsia="hr-HR"/>
        </w:rPr>
        <w:tab/>
      </w:r>
      <w:r w:rsidR="00AA0D89" w:rsidRPr="00495D8D">
        <w:rPr>
          <w:rFonts w:asciiTheme="majorHAnsi" w:eastAsia="Times New Roman" w:hAnsiTheme="majorHAnsi" w:cstheme="majorHAnsi"/>
          <w:color w:val="85B2F6" w:themeColor="background2" w:themeShade="E6"/>
          <w:sz w:val="21"/>
          <w:szCs w:val="21"/>
          <w:lang w:eastAsia="hr-HR"/>
        </w:rPr>
        <w:tab/>
      </w:r>
      <w:bookmarkStart w:id="1" w:name="SEDMO"/>
      <w:bookmarkEnd w:id="1"/>
      <w:r w:rsidR="00495D8D" w:rsidRPr="00495D8D">
        <w:rPr>
          <w:rFonts w:asciiTheme="majorHAnsi" w:eastAsia="Times New Roman" w:hAnsiTheme="majorHAnsi" w:cstheme="majorHAnsi"/>
          <w:color w:val="85B2F6" w:themeColor="background2" w:themeShade="E6"/>
          <w:sz w:val="21"/>
          <w:szCs w:val="21"/>
          <w:lang w:eastAsia="hr-HR"/>
        </w:rPr>
        <w:t>21</w:t>
      </w:r>
    </w:p>
    <w:p w:rsidR="0024674B" w:rsidRPr="005326BE" w:rsidRDefault="0024674B" w:rsidP="0024674B">
      <w:pPr>
        <w:spacing w:after="48" w:line="240" w:lineRule="auto"/>
        <w:jc w:val="both"/>
        <w:textAlignment w:val="baseline"/>
        <w:rPr>
          <w:rFonts w:asciiTheme="majorHAnsi" w:eastAsia="Times New Roman" w:hAnsiTheme="majorHAnsi" w:cstheme="majorHAnsi"/>
          <w:color w:val="498CF1" w:themeColor="background2" w:themeShade="BF"/>
          <w:sz w:val="21"/>
          <w:szCs w:val="21"/>
          <w:lang w:eastAsia="hr-HR"/>
        </w:rPr>
      </w:pPr>
    </w:p>
    <w:p w:rsidR="00E73F3C" w:rsidRPr="005326BE" w:rsidRDefault="00E73F3C" w:rsidP="00E73F3C">
      <w:pPr>
        <w:rPr>
          <w:color w:val="498CF1" w:themeColor="background2" w:themeShade="BF"/>
        </w:rPr>
      </w:pPr>
    </w:p>
    <w:p w:rsidR="00E73F3C" w:rsidRPr="005326BE" w:rsidRDefault="00CA0296" w:rsidP="00CA0296">
      <w:pPr>
        <w:tabs>
          <w:tab w:val="left" w:pos="7380"/>
        </w:tabs>
        <w:rPr>
          <w:color w:val="498CF1" w:themeColor="background2" w:themeShade="BF"/>
        </w:rPr>
      </w:pPr>
      <w:r w:rsidRPr="005326BE">
        <w:rPr>
          <w:color w:val="498CF1" w:themeColor="background2" w:themeShade="BF"/>
        </w:rPr>
        <w:tab/>
      </w:r>
    </w:p>
    <w:p w:rsidR="00E73F3C" w:rsidRPr="005326BE" w:rsidRDefault="00E73F3C" w:rsidP="00724F28">
      <w:pPr>
        <w:jc w:val="center"/>
        <w:rPr>
          <w:color w:val="498CF1" w:themeColor="background2" w:themeShade="BF"/>
        </w:rPr>
      </w:pPr>
      <w:r w:rsidRPr="005326BE">
        <w:rPr>
          <w:color w:val="498CF1" w:themeColor="background2" w:themeShade="BF"/>
        </w:rPr>
        <w:t>Prilozi:</w:t>
      </w:r>
    </w:p>
    <w:p w:rsidR="00E73F3C" w:rsidRPr="005326BE" w:rsidRDefault="00E73F3C" w:rsidP="002F02FA">
      <w:pPr>
        <w:rPr>
          <w:color w:val="498CF1" w:themeColor="background2" w:themeShade="BF"/>
        </w:rPr>
      </w:pPr>
      <w:r w:rsidRPr="005326BE">
        <w:rPr>
          <w:color w:val="498CF1" w:themeColor="background2" w:themeShade="BF"/>
        </w:rPr>
        <w:t xml:space="preserve">I. </w:t>
      </w:r>
      <w:r w:rsidRPr="005326BE">
        <w:rPr>
          <w:color w:val="498CF1" w:themeColor="background2" w:themeShade="BF"/>
        </w:rPr>
        <w:tab/>
        <w:t>ESPD</w:t>
      </w:r>
    </w:p>
    <w:p w:rsidR="00636F22" w:rsidRPr="005326BE" w:rsidRDefault="00636F22" w:rsidP="002F02FA">
      <w:pPr>
        <w:rPr>
          <w:color w:val="498CF1" w:themeColor="background2" w:themeShade="BF"/>
        </w:rPr>
      </w:pPr>
      <w:r w:rsidRPr="005326BE">
        <w:rPr>
          <w:color w:val="498CF1" w:themeColor="background2" w:themeShade="BF"/>
        </w:rPr>
        <w:t>II.</w:t>
      </w:r>
      <w:r w:rsidRPr="005326BE">
        <w:rPr>
          <w:color w:val="498CF1" w:themeColor="background2" w:themeShade="BF"/>
        </w:rPr>
        <w:tab/>
        <w:t>Ponudbeni list</w:t>
      </w:r>
      <w:r w:rsidR="00841FCB">
        <w:rPr>
          <w:color w:val="498CF1" w:themeColor="background2" w:themeShade="BF"/>
        </w:rPr>
        <w:t xml:space="preserve">, podaci o zajednici ponuditelja, podaci o </w:t>
      </w:r>
      <w:proofErr w:type="spellStart"/>
      <w:r w:rsidR="00841FCB">
        <w:rPr>
          <w:color w:val="498CF1" w:themeColor="background2" w:themeShade="BF"/>
        </w:rPr>
        <w:t>podizvoditeljima</w:t>
      </w:r>
      <w:proofErr w:type="spellEnd"/>
    </w:p>
    <w:p w:rsidR="00841FCB" w:rsidRDefault="00E73F3C" w:rsidP="00E73F3C">
      <w:pPr>
        <w:rPr>
          <w:color w:val="498CF1" w:themeColor="background2" w:themeShade="BF"/>
        </w:rPr>
      </w:pPr>
      <w:r w:rsidRPr="005326BE">
        <w:rPr>
          <w:color w:val="498CF1" w:themeColor="background2" w:themeShade="BF"/>
        </w:rPr>
        <w:t>I</w:t>
      </w:r>
      <w:r w:rsidR="00636F22" w:rsidRPr="005326BE">
        <w:rPr>
          <w:color w:val="498CF1" w:themeColor="background2" w:themeShade="BF"/>
        </w:rPr>
        <w:t>I</w:t>
      </w:r>
      <w:r w:rsidRPr="005326BE">
        <w:rPr>
          <w:color w:val="498CF1" w:themeColor="background2" w:themeShade="BF"/>
        </w:rPr>
        <w:t>I.</w:t>
      </w:r>
      <w:r w:rsidRPr="005326BE">
        <w:rPr>
          <w:color w:val="498CF1" w:themeColor="background2" w:themeShade="BF"/>
        </w:rPr>
        <w:tab/>
        <w:t>Troškovnik</w:t>
      </w:r>
      <w:r w:rsidR="00841FCB">
        <w:rPr>
          <w:color w:val="498CF1" w:themeColor="background2" w:themeShade="BF"/>
        </w:rPr>
        <w:t xml:space="preserve"> a (Opskrba za javnu rasvjetu) </w:t>
      </w:r>
    </w:p>
    <w:p w:rsidR="00E73F3C" w:rsidRPr="005326BE" w:rsidRDefault="00841FCB" w:rsidP="00E73F3C">
      <w:pPr>
        <w:rPr>
          <w:color w:val="498CF1" w:themeColor="background2" w:themeShade="BF"/>
        </w:rPr>
      </w:pPr>
      <w:r>
        <w:rPr>
          <w:color w:val="498CF1" w:themeColor="background2" w:themeShade="BF"/>
        </w:rPr>
        <w:tab/>
        <w:t>Troškovnik b (Opskrba za Gradsku upravu)</w:t>
      </w:r>
    </w:p>
    <w:p w:rsidR="00841FCB" w:rsidRDefault="00636F22" w:rsidP="00E73F3C">
      <w:pPr>
        <w:rPr>
          <w:color w:val="498CF1" w:themeColor="background2" w:themeShade="BF"/>
        </w:rPr>
      </w:pPr>
      <w:r w:rsidRPr="005326BE">
        <w:rPr>
          <w:color w:val="498CF1" w:themeColor="background2" w:themeShade="BF"/>
        </w:rPr>
        <w:t>IV</w:t>
      </w:r>
      <w:r w:rsidR="002F02FA" w:rsidRPr="005326BE">
        <w:rPr>
          <w:color w:val="498CF1" w:themeColor="background2" w:themeShade="BF"/>
        </w:rPr>
        <w:t>.</w:t>
      </w:r>
      <w:r w:rsidR="002F02FA" w:rsidRPr="005326BE">
        <w:rPr>
          <w:color w:val="498CF1" w:themeColor="background2" w:themeShade="BF"/>
        </w:rPr>
        <w:tab/>
      </w:r>
      <w:r w:rsidR="00841FCB">
        <w:rPr>
          <w:color w:val="498CF1" w:themeColor="background2" w:themeShade="BF"/>
        </w:rPr>
        <w:t xml:space="preserve">Popis obračunskih mjernih mjesta a </w:t>
      </w:r>
      <w:r w:rsidR="00841FCB" w:rsidRPr="00841FCB">
        <w:rPr>
          <w:color w:val="498CF1" w:themeColor="background2" w:themeShade="BF"/>
        </w:rPr>
        <w:t>(Opskrba za javnu rasvjetu)</w:t>
      </w:r>
    </w:p>
    <w:p w:rsidR="00841FCB" w:rsidRPr="005326BE" w:rsidRDefault="00841FCB" w:rsidP="00E73F3C">
      <w:pPr>
        <w:rPr>
          <w:color w:val="498CF1" w:themeColor="background2" w:themeShade="BF"/>
        </w:rPr>
      </w:pPr>
      <w:r>
        <w:rPr>
          <w:color w:val="498CF1" w:themeColor="background2" w:themeShade="BF"/>
        </w:rPr>
        <w:tab/>
      </w:r>
      <w:r w:rsidRPr="00841FCB">
        <w:rPr>
          <w:color w:val="498CF1" w:themeColor="background2" w:themeShade="BF"/>
        </w:rPr>
        <w:t>Po</w:t>
      </w:r>
      <w:r>
        <w:rPr>
          <w:color w:val="498CF1" w:themeColor="background2" w:themeShade="BF"/>
        </w:rPr>
        <w:t xml:space="preserve">pis obračunskih mjernih mjesta b </w:t>
      </w:r>
      <w:r w:rsidRPr="00841FCB">
        <w:rPr>
          <w:color w:val="498CF1" w:themeColor="background2" w:themeShade="BF"/>
        </w:rPr>
        <w:t>(Opskrba za Gradsku upravu)</w:t>
      </w:r>
    </w:p>
    <w:p w:rsidR="00E73F3C" w:rsidRDefault="002F02FA" w:rsidP="00E73F3C">
      <w:pPr>
        <w:rPr>
          <w:color w:val="498CF1" w:themeColor="background2" w:themeShade="BF"/>
        </w:rPr>
      </w:pPr>
      <w:r w:rsidRPr="005326BE">
        <w:rPr>
          <w:color w:val="498CF1" w:themeColor="background2" w:themeShade="BF"/>
        </w:rPr>
        <w:t>V</w:t>
      </w:r>
      <w:r w:rsidR="006B7EE9" w:rsidRPr="005326BE">
        <w:rPr>
          <w:color w:val="498CF1" w:themeColor="background2" w:themeShade="BF"/>
        </w:rPr>
        <w:t>.</w:t>
      </w:r>
      <w:r w:rsidR="006B7EE9" w:rsidRPr="005326BE">
        <w:rPr>
          <w:color w:val="498CF1" w:themeColor="background2" w:themeShade="BF"/>
        </w:rPr>
        <w:tab/>
        <w:t>Predlošci</w:t>
      </w:r>
      <w:r w:rsidR="00E73F3C" w:rsidRPr="005326BE">
        <w:rPr>
          <w:color w:val="498CF1" w:themeColor="background2" w:themeShade="BF"/>
        </w:rPr>
        <w:t xml:space="preserve"> izjava</w:t>
      </w:r>
      <w:r w:rsidR="00841FCB">
        <w:rPr>
          <w:color w:val="498CF1" w:themeColor="background2" w:themeShade="BF"/>
        </w:rPr>
        <w:t xml:space="preserve"> iz točaka</w:t>
      </w:r>
      <w:r w:rsidR="00722453">
        <w:rPr>
          <w:color w:val="498CF1" w:themeColor="background2" w:themeShade="BF"/>
        </w:rPr>
        <w:t xml:space="preserve"> III.1.1, III.1.2, III.2. i III.3.A ove Dokumentacije</w:t>
      </w:r>
      <w:r w:rsidR="00841FCB">
        <w:rPr>
          <w:color w:val="498CF1" w:themeColor="background2" w:themeShade="BF"/>
        </w:rPr>
        <w:t xml:space="preserve"> </w:t>
      </w:r>
    </w:p>
    <w:p w:rsidR="00841FCB" w:rsidRDefault="00841FCB" w:rsidP="00E73F3C">
      <w:pPr>
        <w:rPr>
          <w:color w:val="498CF1" w:themeColor="background2" w:themeShade="BF"/>
        </w:rPr>
      </w:pPr>
      <w:r>
        <w:rPr>
          <w:color w:val="498CF1" w:themeColor="background2" w:themeShade="BF"/>
        </w:rPr>
        <w:t>VI.</w:t>
      </w:r>
      <w:r>
        <w:rPr>
          <w:color w:val="498CF1" w:themeColor="background2" w:themeShade="BF"/>
        </w:rPr>
        <w:tab/>
        <w:t>Izjava o dostavi potvrde o podrijetlu električne energije</w:t>
      </w:r>
    </w:p>
    <w:p w:rsidR="00841FCB" w:rsidRPr="005326BE" w:rsidRDefault="00841FCB" w:rsidP="00E73F3C">
      <w:pPr>
        <w:rPr>
          <w:color w:val="498CF1" w:themeColor="background2" w:themeShade="BF"/>
        </w:rPr>
      </w:pPr>
      <w:r>
        <w:rPr>
          <w:color w:val="498CF1" w:themeColor="background2" w:themeShade="BF"/>
        </w:rPr>
        <w:t xml:space="preserve">VII. </w:t>
      </w:r>
      <w:r>
        <w:rPr>
          <w:color w:val="498CF1" w:themeColor="background2" w:themeShade="BF"/>
        </w:rPr>
        <w:tab/>
      </w:r>
      <w:r w:rsidRPr="00841FCB">
        <w:rPr>
          <w:rFonts w:cstheme="minorHAnsi"/>
          <w:bCs/>
          <w:color w:val="498CF1" w:themeColor="background2" w:themeShade="BF"/>
        </w:rPr>
        <w:t xml:space="preserve">Izjava o dostavi Dozvole Hrvatske energetske regulatorne agencije za obavljanje djelatnosti </w:t>
      </w:r>
      <w:r w:rsidRPr="00841FCB">
        <w:rPr>
          <w:rFonts w:cstheme="minorHAnsi"/>
          <w:bCs/>
          <w:color w:val="498CF1" w:themeColor="background2" w:themeShade="BF"/>
        </w:rPr>
        <w:tab/>
        <w:t xml:space="preserve">opskrbe električnom energijom i Sklopljenog sporazuma kojim se reguliraju prava i obveze </w:t>
      </w:r>
      <w:r w:rsidRPr="00841FCB">
        <w:rPr>
          <w:rFonts w:cstheme="minorHAnsi"/>
          <w:bCs/>
          <w:color w:val="498CF1" w:themeColor="background2" w:themeShade="BF"/>
        </w:rPr>
        <w:tab/>
        <w:t>između ponuditelja (opskrbljivača) i Operatora tržišta</w:t>
      </w:r>
    </w:p>
    <w:p w:rsidR="00636F22" w:rsidRDefault="00636F22" w:rsidP="00E73F3C"/>
    <w:p w:rsidR="008E36FD" w:rsidRDefault="008E36FD" w:rsidP="008E36FD">
      <w:pPr>
        <w:jc w:val="center"/>
      </w:pPr>
    </w:p>
    <w:p w:rsidR="008E36FD" w:rsidRDefault="008E36FD" w:rsidP="008E36FD">
      <w:pPr>
        <w:jc w:val="center"/>
      </w:pPr>
    </w:p>
    <w:p w:rsidR="00381E6A" w:rsidRDefault="00381E6A" w:rsidP="008E36FD">
      <w:pPr>
        <w:jc w:val="center"/>
      </w:pPr>
    </w:p>
    <w:p w:rsidR="00841FCB" w:rsidRDefault="00841FCB" w:rsidP="008E36FD">
      <w:pPr>
        <w:jc w:val="center"/>
      </w:pPr>
    </w:p>
    <w:p w:rsidR="00381E6A" w:rsidRDefault="00381E6A" w:rsidP="008E36FD">
      <w:pPr>
        <w:jc w:val="center"/>
      </w:pPr>
    </w:p>
    <w:p w:rsidR="00381E6A" w:rsidRDefault="00381E6A" w:rsidP="008E36FD">
      <w:pPr>
        <w:jc w:val="center"/>
      </w:pPr>
    </w:p>
    <w:p w:rsidR="00381E6A" w:rsidRDefault="00381E6A" w:rsidP="008E36FD">
      <w:pPr>
        <w:jc w:val="center"/>
      </w:pPr>
    </w:p>
    <w:p w:rsidR="002F02FA" w:rsidRDefault="002F02FA" w:rsidP="008E36FD">
      <w:pPr>
        <w:jc w:val="center"/>
      </w:pPr>
    </w:p>
    <w:p w:rsidR="00690541" w:rsidRDefault="00690541" w:rsidP="00690541">
      <w:pPr>
        <w:spacing w:after="48" w:line="240" w:lineRule="auto"/>
        <w:textAlignment w:val="baseline"/>
      </w:pPr>
    </w:p>
    <w:bookmarkStart w:id="2" w:name="PRVO"/>
    <w:p w:rsidR="00690541" w:rsidRPr="004E2F55" w:rsidRDefault="006A7E01" w:rsidP="00690541">
      <w:pPr>
        <w:spacing w:after="48" w:line="240" w:lineRule="auto"/>
        <w:textAlignment w:val="baseline"/>
        <w:rPr>
          <w:rFonts w:asciiTheme="majorHAnsi" w:hAnsiTheme="majorHAnsi" w:cstheme="majorHAnsi"/>
          <w:b/>
          <w:color w:val="85B2F6" w:themeColor="background2" w:themeShade="E6"/>
        </w:rPr>
      </w:pPr>
      <w:r w:rsidRPr="004E2F55">
        <w:rPr>
          <w:rFonts w:asciiTheme="majorHAnsi" w:hAnsiTheme="majorHAnsi" w:cstheme="majorHAnsi"/>
          <w:b/>
          <w:color w:val="85B2F6" w:themeColor="background2" w:themeShade="E6"/>
        </w:rPr>
        <w:lastRenderedPageBreak/>
        <w:fldChar w:fldCharType="begin"/>
      </w:r>
      <w:r w:rsidRPr="004E2F55">
        <w:rPr>
          <w:rFonts w:asciiTheme="majorHAnsi" w:hAnsiTheme="majorHAnsi" w:cstheme="majorHAnsi"/>
          <w:b/>
          <w:color w:val="85B2F6" w:themeColor="background2" w:themeShade="E6"/>
        </w:rPr>
        <w:instrText xml:space="preserve"> HYPERLINK  \l "PRVO" </w:instrText>
      </w:r>
      <w:r w:rsidRPr="004E2F55">
        <w:rPr>
          <w:rFonts w:asciiTheme="majorHAnsi" w:hAnsiTheme="majorHAnsi" w:cstheme="majorHAnsi"/>
          <w:b/>
          <w:color w:val="85B2F6" w:themeColor="background2" w:themeShade="E6"/>
        </w:rPr>
        <w:fldChar w:fldCharType="separate"/>
      </w:r>
      <w:r w:rsidR="00690541" w:rsidRPr="004E2F55">
        <w:rPr>
          <w:rStyle w:val="Hiperveza"/>
          <w:rFonts w:asciiTheme="majorHAnsi" w:hAnsiTheme="majorHAnsi" w:cstheme="majorHAnsi"/>
          <w:b/>
          <w:color w:val="85B2F6" w:themeColor="background2" w:themeShade="E6"/>
        </w:rPr>
        <w:t>I. OPĆI PODACI</w:t>
      </w:r>
      <w:r w:rsidRPr="004E2F55">
        <w:rPr>
          <w:rFonts w:asciiTheme="majorHAnsi" w:hAnsiTheme="majorHAnsi" w:cstheme="majorHAnsi"/>
          <w:b/>
          <w:color w:val="85B2F6" w:themeColor="background2" w:themeShade="E6"/>
        </w:rPr>
        <w:fldChar w:fldCharType="end"/>
      </w:r>
    </w:p>
    <w:bookmarkEnd w:id="2"/>
    <w:p w:rsidR="00690541" w:rsidRPr="00B46E1B" w:rsidRDefault="00690541" w:rsidP="00690541">
      <w:pPr>
        <w:spacing w:after="48" w:line="240" w:lineRule="auto"/>
        <w:textAlignment w:val="baseline"/>
        <w:rPr>
          <w:rFonts w:asciiTheme="majorHAnsi" w:eastAsia="Times New Roman" w:hAnsiTheme="majorHAnsi" w:cstheme="majorHAnsi"/>
          <w:color w:val="498CF1" w:themeColor="background2" w:themeShade="BF"/>
          <w:sz w:val="21"/>
          <w:szCs w:val="21"/>
          <w:lang w:eastAsia="hr-HR"/>
        </w:rPr>
      </w:pPr>
    </w:p>
    <w:p w:rsidR="00B46E1B" w:rsidRPr="00B46E1B" w:rsidRDefault="00690541" w:rsidP="0024674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B46E1B">
        <w:rPr>
          <w:rFonts w:asciiTheme="majorHAnsi" w:eastAsia="Times New Roman" w:hAnsiTheme="majorHAnsi" w:cstheme="majorHAnsi"/>
          <w:color w:val="498CF1" w:themeColor="background2" w:themeShade="BF"/>
          <w:sz w:val="21"/>
          <w:szCs w:val="21"/>
          <w:u w:val="single"/>
          <w:lang w:eastAsia="hr-HR"/>
        </w:rPr>
        <w:t xml:space="preserve">1.  </w:t>
      </w:r>
      <w:r w:rsidRPr="00B46E1B">
        <w:rPr>
          <w:rFonts w:asciiTheme="majorHAnsi" w:eastAsia="Times New Roman" w:hAnsiTheme="majorHAnsi" w:cstheme="majorHAnsi"/>
          <w:color w:val="498CF1" w:themeColor="background2" w:themeShade="BF"/>
          <w:sz w:val="21"/>
          <w:szCs w:val="21"/>
          <w:u w:val="single"/>
          <w:lang w:eastAsia="hr-HR"/>
        </w:rPr>
        <w:tab/>
      </w:r>
      <w:r w:rsidR="00B46E1B" w:rsidRPr="00B46E1B">
        <w:rPr>
          <w:rFonts w:asciiTheme="majorHAnsi" w:eastAsia="Times New Roman" w:hAnsiTheme="majorHAnsi" w:cstheme="majorHAnsi"/>
          <w:color w:val="498CF1" w:themeColor="background2" w:themeShade="BF"/>
          <w:sz w:val="21"/>
          <w:szCs w:val="21"/>
          <w:u w:val="single"/>
          <w:lang w:eastAsia="hr-HR"/>
        </w:rPr>
        <w:t>Podaci o naručitelju:</w:t>
      </w:r>
    </w:p>
    <w:p w:rsidR="00182405" w:rsidRPr="00362250" w:rsidRDefault="00B46E1B"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D27B5C" w:rsidRPr="00362250">
        <w:rPr>
          <w:rFonts w:asciiTheme="majorHAnsi" w:eastAsia="Times New Roman" w:hAnsiTheme="majorHAnsi" w:cstheme="majorHAnsi"/>
          <w:color w:val="231F20"/>
          <w:sz w:val="21"/>
          <w:szCs w:val="21"/>
          <w:lang w:eastAsia="hr-HR"/>
        </w:rPr>
        <w:t>Naziv i sjedište naručitelja:</w:t>
      </w:r>
      <w:r w:rsidR="00182405">
        <w:rPr>
          <w:rFonts w:asciiTheme="majorHAnsi" w:eastAsia="Times New Roman" w:hAnsiTheme="majorHAnsi" w:cstheme="majorHAnsi"/>
          <w:color w:val="231F20"/>
          <w:sz w:val="21"/>
          <w:szCs w:val="21"/>
          <w:lang w:eastAsia="hr-HR"/>
        </w:rPr>
        <w:t xml:space="preserve"> Grad Nova Gradiška, Trg kralja Tomislava 1</w:t>
      </w:r>
    </w:p>
    <w:p w:rsidR="00D27B5C" w:rsidRPr="00362250" w:rsidRDefault="00D27B5C"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sidRPr="00362250">
        <w:rPr>
          <w:rFonts w:asciiTheme="majorHAnsi" w:eastAsia="Times New Roman" w:hAnsiTheme="majorHAnsi" w:cstheme="majorHAnsi"/>
          <w:color w:val="231F20"/>
          <w:sz w:val="21"/>
          <w:szCs w:val="21"/>
          <w:lang w:eastAsia="hr-HR"/>
        </w:rPr>
        <w:tab/>
        <w:t>OIB:</w:t>
      </w:r>
      <w:r w:rsidR="00182405">
        <w:rPr>
          <w:rFonts w:asciiTheme="majorHAnsi" w:eastAsia="Times New Roman" w:hAnsiTheme="majorHAnsi" w:cstheme="majorHAnsi"/>
          <w:color w:val="231F20"/>
          <w:sz w:val="21"/>
          <w:szCs w:val="21"/>
          <w:lang w:eastAsia="hr-HR"/>
        </w:rPr>
        <w:t xml:space="preserve"> </w:t>
      </w:r>
      <w:r w:rsidR="00182405" w:rsidRPr="00182405">
        <w:rPr>
          <w:rFonts w:asciiTheme="majorHAnsi" w:eastAsia="Times New Roman" w:hAnsiTheme="majorHAnsi" w:cstheme="majorHAnsi"/>
          <w:color w:val="231F20"/>
          <w:sz w:val="21"/>
          <w:szCs w:val="21"/>
          <w:lang w:eastAsia="hr-HR"/>
        </w:rPr>
        <w:t>08658615403</w:t>
      </w:r>
    </w:p>
    <w:p w:rsidR="00D27B5C" w:rsidRPr="00362250" w:rsidRDefault="00D27B5C"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sidRPr="00362250">
        <w:rPr>
          <w:rFonts w:asciiTheme="majorHAnsi" w:eastAsia="Times New Roman" w:hAnsiTheme="majorHAnsi" w:cstheme="majorHAnsi"/>
          <w:color w:val="231F20"/>
          <w:sz w:val="21"/>
          <w:szCs w:val="21"/>
          <w:lang w:eastAsia="hr-HR"/>
        </w:rPr>
        <w:tab/>
        <w:t>Broj telefona:</w:t>
      </w:r>
      <w:r w:rsidR="00182405">
        <w:rPr>
          <w:rFonts w:asciiTheme="majorHAnsi" w:eastAsia="Times New Roman" w:hAnsiTheme="majorHAnsi" w:cstheme="majorHAnsi"/>
          <w:color w:val="231F20"/>
          <w:sz w:val="21"/>
          <w:szCs w:val="21"/>
          <w:lang w:eastAsia="hr-HR"/>
        </w:rPr>
        <w:t xml:space="preserve"> </w:t>
      </w:r>
      <w:r w:rsidR="00ED2983">
        <w:rPr>
          <w:rFonts w:asciiTheme="majorHAnsi" w:eastAsia="Times New Roman" w:hAnsiTheme="majorHAnsi" w:cstheme="majorHAnsi"/>
          <w:color w:val="231F20"/>
          <w:sz w:val="21"/>
          <w:szCs w:val="21"/>
          <w:lang w:eastAsia="hr-HR"/>
        </w:rPr>
        <w:t>035/ 366 080</w:t>
      </w:r>
    </w:p>
    <w:p w:rsidR="00D27B5C" w:rsidRPr="00362250" w:rsidRDefault="00D27B5C"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sidRPr="00362250">
        <w:rPr>
          <w:rFonts w:asciiTheme="majorHAnsi" w:eastAsia="Times New Roman" w:hAnsiTheme="majorHAnsi" w:cstheme="majorHAnsi"/>
          <w:color w:val="231F20"/>
          <w:sz w:val="21"/>
          <w:szCs w:val="21"/>
          <w:lang w:eastAsia="hr-HR"/>
        </w:rPr>
        <w:tab/>
        <w:t xml:space="preserve">Broj telefaksa: </w:t>
      </w:r>
      <w:r w:rsidR="00ED2983">
        <w:rPr>
          <w:rFonts w:asciiTheme="majorHAnsi" w:eastAsia="Times New Roman" w:hAnsiTheme="majorHAnsi" w:cstheme="majorHAnsi"/>
          <w:color w:val="231F20"/>
          <w:sz w:val="21"/>
          <w:szCs w:val="21"/>
          <w:lang w:eastAsia="hr-HR"/>
        </w:rPr>
        <w:t>035/ 361 679</w:t>
      </w:r>
    </w:p>
    <w:p w:rsidR="00D27B5C" w:rsidRPr="00362250" w:rsidRDefault="00D27B5C"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sidRPr="00362250">
        <w:rPr>
          <w:rFonts w:asciiTheme="majorHAnsi" w:eastAsia="Times New Roman" w:hAnsiTheme="majorHAnsi" w:cstheme="majorHAnsi"/>
          <w:color w:val="231F20"/>
          <w:sz w:val="21"/>
          <w:szCs w:val="21"/>
          <w:lang w:eastAsia="hr-HR"/>
        </w:rPr>
        <w:tab/>
        <w:t>Internetska stranica:</w:t>
      </w:r>
      <w:r w:rsidR="00182405">
        <w:rPr>
          <w:rFonts w:asciiTheme="majorHAnsi" w:eastAsia="Times New Roman" w:hAnsiTheme="majorHAnsi" w:cstheme="majorHAnsi"/>
          <w:color w:val="231F20"/>
          <w:sz w:val="21"/>
          <w:szCs w:val="21"/>
          <w:lang w:eastAsia="hr-HR"/>
        </w:rPr>
        <w:t xml:space="preserve"> </w:t>
      </w:r>
      <w:hyperlink r:id="rId8" w:history="1">
        <w:r w:rsidR="00182405" w:rsidRPr="00C57294">
          <w:rPr>
            <w:rStyle w:val="Hiperveza"/>
            <w:rFonts w:asciiTheme="majorHAnsi" w:eastAsia="Times New Roman" w:hAnsiTheme="majorHAnsi" w:cstheme="majorHAnsi"/>
            <w:sz w:val="21"/>
            <w:szCs w:val="21"/>
            <w:lang w:eastAsia="hr-HR"/>
          </w:rPr>
          <w:t>www.novagradiska.hr</w:t>
        </w:r>
      </w:hyperlink>
      <w:r w:rsidR="00182405">
        <w:rPr>
          <w:rFonts w:asciiTheme="majorHAnsi" w:eastAsia="Times New Roman" w:hAnsiTheme="majorHAnsi" w:cstheme="majorHAnsi"/>
          <w:color w:val="231F20"/>
          <w:sz w:val="21"/>
          <w:szCs w:val="21"/>
          <w:lang w:eastAsia="hr-HR"/>
        </w:rPr>
        <w:t xml:space="preserve"> </w:t>
      </w:r>
    </w:p>
    <w:p w:rsidR="00D27B5C" w:rsidRPr="00362250" w:rsidRDefault="00D27B5C"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sidRPr="00362250">
        <w:rPr>
          <w:rFonts w:asciiTheme="majorHAnsi" w:eastAsia="Times New Roman" w:hAnsiTheme="majorHAnsi" w:cstheme="majorHAnsi"/>
          <w:color w:val="231F20"/>
          <w:sz w:val="21"/>
          <w:szCs w:val="21"/>
          <w:lang w:eastAsia="hr-HR"/>
        </w:rPr>
        <w:t xml:space="preserve"> </w:t>
      </w:r>
      <w:r w:rsidRPr="00362250">
        <w:rPr>
          <w:rFonts w:asciiTheme="majorHAnsi" w:eastAsia="Times New Roman" w:hAnsiTheme="majorHAnsi" w:cstheme="majorHAnsi"/>
          <w:color w:val="231F20"/>
          <w:sz w:val="21"/>
          <w:szCs w:val="21"/>
          <w:lang w:eastAsia="hr-HR"/>
        </w:rPr>
        <w:tab/>
        <w:t>Adresa elektroničke pošte</w:t>
      </w:r>
      <w:r w:rsidR="00ED2983">
        <w:rPr>
          <w:rFonts w:asciiTheme="majorHAnsi" w:eastAsia="Times New Roman" w:hAnsiTheme="majorHAnsi" w:cstheme="majorHAnsi"/>
          <w:color w:val="231F20"/>
          <w:sz w:val="21"/>
          <w:szCs w:val="21"/>
          <w:lang w:eastAsia="hr-HR"/>
        </w:rPr>
        <w:t xml:space="preserve"> osobe za kontakt</w:t>
      </w:r>
      <w:r w:rsidR="00D8662C">
        <w:t xml:space="preserve"> </w:t>
      </w:r>
      <w:r w:rsidR="00ED2983">
        <w:t xml:space="preserve"> </w:t>
      </w:r>
    </w:p>
    <w:p w:rsidR="00D44C8C" w:rsidRPr="00D44C8C" w:rsidRDefault="00D27B5C" w:rsidP="0024674B">
      <w:pPr>
        <w:spacing w:after="48" w:line="240" w:lineRule="auto"/>
        <w:ind w:firstLine="408"/>
        <w:jc w:val="both"/>
        <w:textAlignment w:val="baseline"/>
        <w:rPr>
          <w:rFonts w:asciiTheme="majorHAnsi" w:eastAsia="Times New Roman" w:hAnsiTheme="majorHAnsi" w:cstheme="majorHAnsi"/>
          <w:color w:val="231F20"/>
          <w:sz w:val="21"/>
          <w:szCs w:val="21"/>
          <w:u w:val="single"/>
          <w:lang w:eastAsia="hr-HR"/>
        </w:rPr>
      </w:pPr>
      <w:r w:rsidRPr="00362250">
        <w:rPr>
          <w:rFonts w:asciiTheme="majorHAnsi" w:eastAsia="Times New Roman" w:hAnsiTheme="majorHAnsi" w:cstheme="majorHAnsi"/>
          <w:color w:val="231F20"/>
          <w:sz w:val="21"/>
          <w:szCs w:val="21"/>
          <w:lang w:eastAsia="hr-HR"/>
        </w:rPr>
        <w:tab/>
      </w:r>
      <w:r w:rsidRPr="00D44C8C">
        <w:rPr>
          <w:rFonts w:asciiTheme="majorHAnsi" w:eastAsia="Times New Roman" w:hAnsiTheme="majorHAnsi" w:cstheme="majorHAnsi"/>
          <w:color w:val="231F20"/>
          <w:sz w:val="21"/>
          <w:szCs w:val="21"/>
          <w:u w:val="single"/>
          <w:lang w:eastAsia="hr-HR"/>
        </w:rPr>
        <w:t>Osoba ili služba zadužena za kontakt:</w:t>
      </w:r>
      <w:r w:rsidR="00D44C8C" w:rsidRPr="00D44C8C">
        <w:rPr>
          <w:rFonts w:asciiTheme="majorHAnsi" w:eastAsia="Times New Roman" w:hAnsiTheme="majorHAnsi" w:cstheme="majorHAnsi"/>
          <w:color w:val="231F20"/>
          <w:sz w:val="21"/>
          <w:szCs w:val="21"/>
          <w:u w:val="single"/>
          <w:lang w:eastAsia="hr-HR"/>
        </w:rPr>
        <w:t xml:space="preserve"> </w:t>
      </w:r>
    </w:p>
    <w:p w:rsidR="00D44C8C" w:rsidRPr="00D44C8C" w:rsidRDefault="00D44C8C" w:rsidP="00D44C8C">
      <w:pPr>
        <w:spacing w:after="48" w:line="240" w:lineRule="auto"/>
        <w:ind w:firstLine="408"/>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182405">
        <w:rPr>
          <w:rFonts w:asciiTheme="majorHAnsi" w:eastAsia="Times New Roman" w:hAnsiTheme="majorHAnsi" w:cstheme="majorHAnsi"/>
          <w:color w:val="231F20"/>
          <w:sz w:val="21"/>
          <w:szCs w:val="21"/>
          <w:lang w:eastAsia="hr-HR"/>
        </w:rPr>
        <w:t xml:space="preserve">Ivana </w:t>
      </w:r>
      <w:proofErr w:type="spellStart"/>
      <w:r w:rsidR="00182405">
        <w:rPr>
          <w:rFonts w:asciiTheme="majorHAnsi" w:eastAsia="Times New Roman" w:hAnsiTheme="majorHAnsi" w:cstheme="majorHAnsi"/>
          <w:color w:val="231F20"/>
          <w:sz w:val="21"/>
          <w:szCs w:val="21"/>
          <w:lang w:eastAsia="hr-HR"/>
        </w:rPr>
        <w:t>Kulić</w:t>
      </w:r>
      <w:proofErr w:type="spellEnd"/>
      <w:r>
        <w:rPr>
          <w:rFonts w:asciiTheme="majorHAnsi" w:eastAsia="Times New Roman" w:hAnsiTheme="majorHAnsi" w:cstheme="majorHAnsi"/>
          <w:color w:val="231F20"/>
          <w:sz w:val="21"/>
          <w:szCs w:val="21"/>
          <w:lang w:eastAsia="hr-HR"/>
        </w:rPr>
        <w:t>,</w:t>
      </w:r>
      <w:r w:rsidRPr="00D44C8C">
        <w:rPr>
          <w:rFonts w:asciiTheme="majorHAnsi" w:eastAsia="Times New Roman" w:hAnsiTheme="majorHAnsi" w:cstheme="majorHAnsi"/>
          <w:color w:val="231F20"/>
          <w:sz w:val="21"/>
          <w:szCs w:val="21"/>
          <w:lang w:eastAsia="hr-HR"/>
        </w:rPr>
        <w:t xml:space="preserve"> </w:t>
      </w:r>
      <w:hyperlink r:id="rId9" w:history="1">
        <w:r w:rsidR="00C25B11" w:rsidRPr="00042182">
          <w:rPr>
            <w:rStyle w:val="Hiperveza"/>
            <w:rFonts w:asciiTheme="majorHAnsi" w:eastAsia="Times New Roman" w:hAnsiTheme="majorHAnsi" w:cstheme="majorHAnsi"/>
            <w:sz w:val="21"/>
            <w:szCs w:val="21"/>
            <w:lang w:eastAsia="hr-HR"/>
          </w:rPr>
          <w:t>ivana</w:t>
        </w:r>
      </w:hyperlink>
      <w:r w:rsidR="00CE3239">
        <w:rPr>
          <w:rStyle w:val="Hiperveza"/>
          <w:rFonts w:asciiTheme="majorHAnsi" w:eastAsia="Times New Roman" w:hAnsiTheme="majorHAnsi" w:cstheme="majorHAnsi"/>
          <w:sz w:val="21"/>
          <w:szCs w:val="21"/>
          <w:lang w:eastAsia="hr-HR"/>
        </w:rPr>
        <w:t>.kulic@novagradiska.hr</w:t>
      </w:r>
      <w:r w:rsidR="00C25B11">
        <w:rPr>
          <w:rFonts w:asciiTheme="majorHAnsi" w:eastAsia="Times New Roman" w:hAnsiTheme="majorHAnsi" w:cstheme="majorHAnsi"/>
          <w:sz w:val="21"/>
          <w:szCs w:val="21"/>
          <w:lang w:eastAsia="hr-HR"/>
        </w:rPr>
        <w:t xml:space="preserve"> </w:t>
      </w:r>
      <w:r>
        <w:rPr>
          <w:rFonts w:asciiTheme="majorHAnsi" w:eastAsia="Times New Roman" w:hAnsiTheme="majorHAnsi" w:cstheme="majorHAnsi"/>
          <w:color w:val="231F20"/>
          <w:sz w:val="21"/>
          <w:szCs w:val="21"/>
          <w:lang w:eastAsia="hr-HR"/>
        </w:rPr>
        <w:t xml:space="preserve">, mob: </w:t>
      </w:r>
      <w:r w:rsidR="00ED2983">
        <w:rPr>
          <w:rFonts w:asciiTheme="majorHAnsi" w:eastAsia="Times New Roman" w:hAnsiTheme="majorHAnsi" w:cstheme="majorHAnsi"/>
          <w:color w:val="231F20"/>
          <w:sz w:val="21"/>
          <w:szCs w:val="21"/>
          <w:lang w:eastAsia="hr-HR"/>
        </w:rPr>
        <w:t>091/ 362 0114</w:t>
      </w:r>
      <w:r w:rsidRPr="00D44C8C">
        <w:rPr>
          <w:rFonts w:ascii="Times New Roman" w:eastAsia="Andale Sans UI" w:hAnsi="Times New Roman" w:cs="Times New Roman"/>
          <w:kern w:val="1"/>
          <w:sz w:val="24"/>
          <w:szCs w:val="24"/>
          <w:lang w:eastAsia="ar-SA"/>
        </w:rPr>
        <w:t xml:space="preserve"> </w:t>
      </w:r>
    </w:p>
    <w:p w:rsidR="00D27B5C" w:rsidRPr="00D44C8C" w:rsidRDefault="00D44C8C" w:rsidP="0024674B">
      <w:pPr>
        <w:spacing w:after="48" w:line="240" w:lineRule="auto"/>
        <w:ind w:firstLine="408"/>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D27B5C" w:rsidRPr="00362250">
        <w:rPr>
          <w:rFonts w:asciiTheme="majorHAnsi" w:eastAsia="Times New Roman" w:hAnsiTheme="majorHAnsi" w:cstheme="majorHAnsi"/>
          <w:color w:val="231F20"/>
          <w:sz w:val="21"/>
          <w:szCs w:val="21"/>
          <w:lang w:eastAsia="hr-HR"/>
        </w:rPr>
        <w:t>Evidencijski broj nabave:</w:t>
      </w:r>
      <w:r w:rsidR="00C25B11">
        <w:rPr>
          <w:rFonts w:asciiTheme="majorHAnsi" w:eastAsia="Times New Roman" w:hAnsiTheme="majorHAnsi" w:cstheme="majorHAnsi"/>
          <w:color w:val="231F20"/>
          <w:sz w:val="21"/>
          <w:szCs w:val="21"/>
          <w:lang w:eastAsia="hr-HR"/>
        </w:rPr>
        <w:t xml:space="preserve"> </w:t>
      </w:r>
      <w:proofErr w:type="spellStart"/>
      <w:r w:rsidR="00C25B11">
        <w:rPr>
          <w:rFonts w:asciiTheme="majorHAnsi" w:eastAsia="Times New Roman" w:hAnsiTheme="majorHAnsi" w:cstheme="majorHAnsi"/>
          <w:color w:val="231F20"/>
          <w:sz w:val="21"/>
          <w:szCs w:val="21"/>
          <w:lang w:eastAsia="hr-HR"/>
        </w:rPr>
        <w:t>Ev</w:t>
      </w:r>
      <w:proofErr w:type="spellEnd"/>
      <w:r w:rsidR="00C25B11">
        <w:rPr>
          <w:rFonts w:asciiTheme="majorHAnsi" w:eastAsia="Times New Roman" w:hAnsiTheme="majorHAnsi" w:cstheme="majorHAnsi"/>
          <w:color w:val="231F20"/>
          <w:sz w:val="21"/>
          <w:szCs w:val="21"/>
          <w:lang w:eastAsia="hr-HR"/>
        </w:rPr>
        <w:t xml:space="preserve"> 4</w:t>
      </w:r>
      <w:r w:rsidR="00ED2983">
        <w:rPr>
          <w:rFonts w:asciiTheme="majorHAnsi" w:eastAsia="Times New Roman" w:hAnsiTheme="majorHAnsi" w:cstheme="majorHAnsi"/>
          <w:color w:val="231F20"/>
          <w:sz w:val="21"/>
          <w:szCs w:val="21"/>
          <w:lang w:eastAsia="hr-HR"/>
        </w:rPr>
        <w:t>/17</w:t>
      </w:r>
    </w:p>
    <w:p w:rsidR="00ED2983" w:rsidRDefault="00ED2983" w:rsidP="0024674B">
      <w:pPr>
        <w:spacing w:after="48" w:line="240" w:lineRule="auto"/>
        <w:ind w:firstLine="408"/>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p>
    <w:p w:rsidR="00ED2983" w:rsidRPr="00ED2983" w:rsidRDefault="00ED2983" w:rsidP="00ED2983">
      <w:pPr>
        <w:spacing w:after="48" w:line="240" w:lineRule="auto"/>
        <w:ind w:firstLine="408"/>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ED2983">
        <w:rPr>
          <w:rFonts w:asciiTheme="majorHAnsi" w:eastAsia="Times New Roman" w:hAnsiTheme="majorHAnsi" w:cstheme="majorHAnsi"/>
          <w:color w:val="231F20"/>
          <w:sz w:val="21"/>
          <w:szCs w:val="21"/>
          <w:lang w:eastAsia="hr-HR"/>
        </w:rPr>
        <w:t xml:space="preserve">Komunikacija i svaka druga razmjena informacija između naručitelja i gospodarskih subjekata može </w:t>
      </w:r>
      <w:r>
        <w:rPr>
          <w:rFonts w:asciiTheme="majorHAnsi" w:eastAsia="Times New Roman" w:hAnsiTheme="majorHAnsi" w:cstheme="majorHAnsi"/>
          <w:color w:val="231F20"/>
          <w:sz w:val="21"/>
          <w:szCs w:val="21"/>
          <w:lang w:eastAsia="hr-HR"/>
        </w:rPr>
        <w:tab/>
      </w:r>
      <w:r w:rsidRPr="00ED2983">
        <w:rPr>
          <w:rFonts w:asciiTheme="majorHAnsi" w:eastAsia="Times New Roman" w:hAnsiTheme="majorHAnsi" w:cstheme="majorHAnsi"/>
          <w:color w:val="231F20"/>
          <w:sz w:val="21"/>
          <w:szCs w:val="21"/>
          <w:lang w:eastAsia="hr-HR"/>
        </w:rPr>
        <w:t xml:space="preserve">se obavljati isključivo na hrvatskom jeziku elektroničkom poštom na e-mail adresu </w:t>
      </w:r>
      <w:r>
        <w:rPr>
          <w:rFonts w:asciiTheme="majorHAnsi" w:eastAsia="Times New Roman" w:hAnsiTheme="majorHAnsi" w:cstheme="majorHAnsi"/>
          <w:color w:val="231F20"/>
          <w:sz w:val="21"/>
          <w:szCs w:val="21"/>
          <w:lang w:eastAsia="hr-HR"/>
        </w:rPr>
        <w:tab/>
      </w:r>
      <w:hyperlink r:id="rId10" w:history="1">
        <w:r w:rsidR="00C25B11" w:rsidRPr="00042182">
          <w:rPr>
            <w:rStyle w:val="Hiperveza"/>
            <w:rFonts w:asciiTheme="majorHAnsi" w:eastAsia="Times New Roman" w:hAnsiTheme="majorHAnsi" w:cstheme="majorHAnsi"/>
            <w:sz w:val="21"/>
            <w:szCs w:val="21"/>
            <w:lang w:eastAsia="hr-HR"/>
          </w:rPr>
          <w:t>iva</w:t>
        </w:r>
      </w:hyperlink>
      <w:r w:rsidR="00CE3239">
        <w:rPr>
          <w:rStyle w:val="Hiperveza"/>
          <w:rFonts w:asciiTheme="majorHAnsi" w:eastAsia="Times New Roman" w:hAnsiTheme="majorHAnsi" w:cstheme="majorHAnsi"/>
          <w:sz w:val="21"/>
          <w:szCs w:val="21"/>
          <w:lang w:eastAsia="hr-HR"/>
        </w:rPr>
        <w:t>na.kulic@novagradiska.hr</w:t>
      </w:r>
      <w:r w:rsidR="00C25B11">
        <w:rPr>
          <w:rFonts w:asciiTheme="majorHAnsi" w:eastAsia="Times New Roman" w:hAnsiTheme="majorHAnsi" w:cstheme="majorHAnsi"/>
          <w:sz w:val="21"/>
          <w:szCs w:val="21"/>
          <w:lang w:eastAsia="hr-HR"/>
        </w:rPr>
        <w:t xml:space="preserve"> </w:t>
      </w:r>
      <w:r w:rsidRPr="00ED2983">
        <w:rPr>
          <w:rFonts w:asciiTheme="majorHAnsi" w:eastAsia="Times New Roman" w:hAnsiTheme="majorHAnsi" w:cstheme="majorHAnsi"/>
          <w:color w:val="231F20"/>
          <w:sz w:val="21"/>
          <w:szCs w:val="21"/>
          <w:lang w:eastAsia="hr-HR"/>
        </w:rPr>
        <w:t xml:space="preserve">ili putem sustava Elektroničkog oglasnika javne nabave Republike </w:t>
      </w:r>
      <w:r w:rsidR="00D8662C">
        <w:rPr>
          <w:rFonts w:asciiTheme="majorHAnsi" w:eastAsia="Times New Roman" w:hAnsiTheme="majorHAnsi" w:cstheme="majorHAnsi"/>
          <w:color w:val="231F20"/>
          <w:sz w:val="21"/>
          <w:szCs w:val="21"/>
          <w:lang w:eastAsia="hr-HR"/>
        </w:rPr>
        <w:tab/>
      </w:r>
      <w:r w:rsidRPr="00ED2983">
        <w:rPr>
          <w:rFonts w:asciiTheme="majorHAnsi" w:eastAsia="Times New Roman" w:hAnsiTheme="majorHAnsi" w:cstheme="majorHAnsi"/>
          <w:color w:val="231F20"/>
          <w:sz w:val="21"/>
          <w:szCs w:val="21"/>
          <w:lang w:eastAsia="hr-HR"/>
        </w:rPr>
        <w:t xml:space="preserve">Hrvatske (dalje: EOJN RH) modul Pitanja/Pojašnjenja dokumentacije o nabavi. Detaljne upute o </w:t>
      </w:r>
      <w:r w:rsidR="00D8662C">
        <w:rPr>
          <w:rFonts w:asciiTheme="majorHAnsi" w:eastAsia="Times New Roman" w:hAnsiTheme="majorHAnsi" w:cstheme="majorHAnsi"/>
          <w:color w:val="231F20"/>
          <w:sz w:val="21"/>
          <w:szCs w:val="21"/>
          <w:lang w:eastAsia="hr-HR"/>
        </w:rPr>
        <w:tab/>
      </w:r>
      <w:r w:rsidRPr="00ED2983">
        <w:rPr>
          <w:rFonts w:asciiTheme="majorHAnsi" w:eastAsia="Times New Roman" w:hAnsiTheme="majorHAnsi" w:cstheme="majorHAnsi"/>
          <w:color w:val="231F20"/>
          <w:sz w:val="21"/>
          <w:szCs w:val="21"/>
          <w:lang w:eastAsia="hr-HR"/>
        </w:rPr>
        <w:t xml:space="preserve">načinu </w:t>
      </w:r>
      <w:r>
        <w:rPr>
          <w:rFonts w:asciiTheme="majorHAnsi" w:eastAsia="Times New Roman" w:hAnsiTheme="majorHAnsi" w:cstheme="majorHAnsi"/>
          <w:color w:val="231F20"/>
          <w:sz w:val="21"/>
          <w:szCs w:val="21"/>
          <w:lang w:eastAsia="hr-HR"/>
        </w:rPr>
        <w:tab/>
      </w:r>
      <w:r w:rsidRPr="00ED2983">
        <w:rPr>
          <w:rFonts w:asciiTheme="majorHAnsi" w:eastAsia="Times New Roman" w:hAnsiTheme="majorHAnsi" w:cstheme="majorHAnsi"/>
          <w:color w:val="231F20"/>
          <w:sz w:val="21"/>
          <w:szCs w:val="21"/>
          <w:lang w:eastAsia="hr-HR"/>
        </w:rPr>
        <w:t xml:space="preserve">komunikacije između gospodarskih subjekata i naručitelja u roku za dostavu ponuda putem </w:t>
      </w:r>
      <w:r w:rsidR="00D8662C">
        <w:rPr>
          <w:rFonts w:asciiTheme="majorHAnsi" w:eastAsia="Times New Roman" w:hAnsiTheme="majorHAnsi" w:cstheme="majorHAnsi"/>
          <w:color w:val="231F20"/>
          <w:sz w:val="21"/>
          <w:szCs w:val="21"/>
          <w:lang w:eastAsia="hr-HR"/>
        </w:rPr>
        <w:tab/>
      </w:r>
      <w:r w:rsidRPr="00ED2983">
        <w:rPr>
          <w:rFonts w:asciiTheme="majorHAnsi" w:eastAsia="Times New Roman" w:hAnsiTheme="majorHAnsi" w:cstheme="majorHAnsi"/>
          <w:color w:val="231F20"/>
          <w:sz w:val="21"/>
          <w:szCs w:val="21"/>
          <w:lang w:eastAsia="hr-HR"/>
        </w:rPr>
        <w:t xml:space="preserve">sustava </w:t>
      </w:r>
      <w:r>
        <w:rPr>
          <w:rFonts w:asciiTheme="majorHAnsi" w:eastAsia="Times New Roman" w:hAnsiTheme="majorHAnsi" w:cstheme="majorHAnsi"/>
          <w:color w:val="231F20"/>
          <w:sz w:val="21"/>
          <w:szCs w:val="21"/>
          <w:lang w:eastAsia="hr-HR"/>
        </w:rPr>
        <w:tab/>
      </w:r>
      <w:r w:rsidRPr="00ED2983">
        <w:rPr>
          <w:rFonts w:asciiTheme="majorHAnsi" w:eastAsia="Times New Roman" w:hAnsiTheme="majorHAnsi" w:cstheme="majorHAnsi"/>
          <w:color w:val="231F20"/>
          <w:sz w:val="21"/>
          <w:szCs w:val="21"/>
          <w:lang w:eastAsia="hr-HR"/>
        </w:rPr>
        <w:t>EOJN RH-a dostupne su na stranicama Oglasnika, na adresi: https://eojn.nn.hr</w:t>
      </w:r>
    </w:p>
    <w:p w:rsidR="00ED2983" w:rsidRPr="00ED2983" w:rsidRDefault="00ED2983" w:rsidP="00ED2983">
      <w:pPr>
        <w:spacing w:after="48" w:line="240" w:lineRule="auto"/>
        <w:ind w:firstLine="408"/>
        <w:jc w:val="both"/>
        <w:textAlignment w:val="baseline"/>
        <w:rPr>
          <w:rFonts w:asciiTheme="majorHAnsi" w:eastAsia="Times New Roman" w:hAnsiTheme="majorHAnsi" w:cstheme="majorHAnsi"/>
          <w:color w:val="231F20"/>
          <w:sz w:val="21"/>
          <w:szCs w:val="21"/>
          <w:lang w:eastAsia="hr-HR"/>
        </w:rPr>
      </w:pPr>
    </w:p>
    <w:p w:rsidR="00ED2983" w:rsidRPr="00362250" w:rsidRDefault="00ED2983" w:rsidP="00ED2983">
      <w:pPr>
        <w:spacing w:after="48" w:line="240" w:lineRule="auto"/>
        <w:ind w:firstLine="408"/>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ED2983">
        <w:rPr>
          <w:rFonts w:asciiTheme="majorHAnsi" w:eastAsia="Times New Roman" w:hAnsiTheme="majorHAnsi" w:cstheme="majorHAnsi"/>
          <w:color w:val="231F20"/>
          <w:sz w:val="21"/>
          <w:szCs w:val="21"/>
          <w:lang w:eastAsia="hr-HR"/>
        </w:rPr>
        <w:t xml:space="preserve">Za vrijeme roka za dostavu ponuda gospodarski subjekti mogu zahtijevati objašnjenja i izmjene </w:t>
      </w:r>
      <w:r>
        <w:rPr>
          <w:rFonts w:asciiTheme="majorHAnsi" w:eastAsia="Times New Roman" w:hAnsiTheme="majorHAnsi" w:cstheme="majorHAnsi"/>
          <w:color w:val="231F20"/>
          <w:sz w:val="21"/>
          <w:szCs w:val="21"/>
          <w:lang w:eastAsia="hr-HR"/>
        </w:rPr>
        <w:tab/>
      </w:r>
      <w:r w:rsidRPr="00ED2983">
        <w:rPr>
          <w:rFonts w:asciiTheme="majorHAnsi" w:eastAsia="Times New Roman" w:hAnsiTheme="majorHAnsi" w:cstheme="majorHAnsi"/>
          <w:color w:val="231F20"/>
          <w:sz w:val="21"/>
          <w:szCs w:val="21"/>
          <w:lang w:eastAsia="hr-HR"/>
        </w:rPr>
        <w:t xml:space="preserve">vezane za dokumentaciju ovog predmeta nabave. Naručitelj će odgovoriti na svaki pojedini </w:t>
      </w:r>
      <w:r>
        <w:rPr>
          <w:rFonts w:asciiTheme="majorHAnsi" w:eastAsia="Times New Roman" w:hAnsiTheme="majorHAnsi" w:cstheme="majorHAnsi"/>
          <w:color w:val="231F20"/>
          <w:sz w:val="21"/>
          <w:szCs w:val="21"/>
          <w:lang w:eastAsia="hr-HR"/>
        </w:rPr>
        <w:tab/>
      </w:r>
      <w:r w:rsidRPr="00ED2983">
        <w:rPr>
          <w:rFonts w:asciiTheme="majorHAnsi" w:eastAsia="Times New Roman" w:hAnsiTheme="majorHAnsi" w:cstheme="majorHAnsi"/>
          <w:color w:val="231F20"/>
          <w:sz w:val="21"/>
          <w:szCs w:val="21"/>
          <w:lang w:eastAsia="hr-HR"/>
        </w:rPr>
        <w:t xml:space="preserve">pravodoban zahtjev i odgovor staviti na raspolaganje najkasnije tijekom četvrtog dana prije dana u </w:t>
      </w:r>
      <w:r>
        <w:rPr>
          <w:rFonts w:asciiTheme="majorHAnsi" w:eastAsia="Times New Roman" w:hAnsiTheme="majorHAnsi" w:cstheme="majorHAnsi"/>
          <w:color w:val="231F20"/>
          <w:sz w:val="21"/>
          <w:szCs w:val="21"/>
          <w:lang w:eastAsia="hr-HR"/>
        </w:rPr>
        <w:tab/>
      </w:r>
      <w:r w:rsidRPr="00ED2983">
        <w:rPr>
          <w:rFonts w:asciiTheme="majorHAnsi" w:eastAsia="Times New Roman" w:hAnsiTheme="majorHAnsi" w:cstheme="majorHAnsi"/>
          <w:color w:val="231F20"/>
          <w:sz w:val="21"/>
          <w:szCs w:val="21"/>
          <w:lang w:eastAsia="hr-HR"/>
        </w:rPr>
        <w:t xml:space="preserve">kojem ističe rok za dostavu ponuda. Pravodobnim se smatra onaj zahtjev koji je dostavljen </w:t>
      </w:r>
      <w:r>
        <w:rPr>
          <w:rFonts w:asciiTheme="majorHAnsi" w:eastAsia="Times New Roman" w:hAnsiTheme="majorHAnsi" w:cstheme="majorHAnsi"/>
          <w:color w:val="231F20"/>
          <w:sz w:val="21"/>
          <w:szCs w:val="21"/>
          <w:lang w:eastAsia="hr-HR"/>
        </w:rPr>
        <w:tab/>
      </w:r>
      <w:r w:rsidRPr="00ED2983">
        <w:rPr>
          <w:rFonts w:asciiTheme="majorHAnsi" w:eastAsia="Times New Roman" w:hAnsiTheme="majorHAnsi" w:cstheme="majorHAnsi"/>
          <w:color w:val="231F20"/>
          <w:sz w:val="21"/>
          <w:szCs w:val="21"/>
          <w:lang w:eastAsia="hr-HR"/>
        </w:rPr>
        <w:t>naručitelju najkasnije tijekom šestog dana prije dana u kojem ističe rok za dostavu ponuda.</w:t>
      </w:r>
    </w:p>
    <w:p w:rsidR="00D27B5C" w:rsidRPr="00362250" w:rsidRDefault="00D27B5C" w:rsidP="0024674B">
      <w:pPr>
        <w:spacing w:after="48" w:line="240" w:lineRule="auto"/>
        <w:ind w:firstLine="408"/>
        <w:jc w:val="both"/>
        <w:textAlignment w:val="baseline"/>
        <w:rPr>
          <w:rFonts w:asciiTheme="majorHAnsi" w:eastAsia="Times New Roman" w:hAnsiTheme="majorHAnsi" w:cstheme="majorHAnsi"/>
          <w:color w:val="231F20"/>
          <w:sz w:val="21"/>
          <w:szCs w:val="21"/>
          <w:lang w:eastAsia="hr-HR"/>
        </w:rPr>
      </w:pPr>
    </w:p>
    <w:p w:rsidR="00D27B5C" w:rsidRPr="00B46E1B" w:rsidRDefault="00D27B5C" w:rsidP="0024674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B46E1B">
        <w:rPr>
          <w:rFonts w:asciiTheme="majorHAnsi" w:eastAsia="Times New Roman" w:hAnsiTheme="majorHAnsi" w:cstheme="majorHAnsi"/>
          <w:color w:val="498CF1" w:themeColor="background2" w:themeShade="BF"/>
          <w:sz w:val="21"/>
          <w:szCs w:val="21"/>
          <w:u w:val="single"/>
          <w:lang w:eastAsia="hr-HR"/>
        </w:rPr>
        <w:t>2.</w:t>
      </w:r>
      <w:r w:rsidRPr="00B46E1B">
        <w:rPr>
          <w:rFonts w:asciiTheme="majorHAnsi" w:eastAsia="Times New Roman" w:hAnsiTheme="majorHAnsi" w:cstheme="majorHAnsi"/>
          <w:color w:val="498CF1" w:themeColor="background2" w:themeShade="BF"/>
          <w:sz w:val="21"/>
          <w:szCs w:val="21"/>
          <w:u w:val="single"/>
          <w:lang w:eastAsia="hr-HR"/>
        </w:rPr>
        <w:tab/>
        <w:t xml:space="preserve">Popis gospodarskih subjekata s kojima je naručitelj u sukobu interesa ili navod da takvi subjekti ne </w:t>
      </w:r>
      <w:r w:rsidRPr="00B46E1B">
        <w:rPr>
          <w:rFonts w:asciiTheme="majorHAnsi" w:eastAsia="Times New Roman" w:hAnsiTheme="majorHAnsi" w:cstheme="majorHAnsi"/>
          <w:color w:val="498CF1" w:themeColor="background2" w:themeShade="BF"/>
          <w:sz w:val="21"/>
          <w:szCs w:val="21"/>
          <w:lang w:eastAsia="hr-HR"/>
        </w:rPr>
        <w:tab/>
      </w:r>
      <w:r w:rsidRPr="00B46E1B">
        <w:rPr>
          <w:rFonts w:asciiTheme="majorHAnsi" w:eastAsia="Times New Roman" w:hAnsiTheme="majorHAnsi" w:cstheme="majorHAnsi"/>
          <w:color w:val="498CF1" w:themeColor="background2" w:themeShade="BF"/>
          <w:sz w:val="21"/>
          <w:szCs w:val="21"/>
          <w:u w:val="single"/>
          <w:lang w:eastAsia="hr-HR"/>
        </w:rPr>
        <w:t>postoje u trenutku objave dokumentacije o nabavi</w:t>
      </w:r>
      <w:r w:rsidR="00182405" w:rsidRPr="00B46E1B">
        <w:rPr>
          <w:rFonts w:asciiTheme="majorHAnsi" w:eastAsia="Times New Roman" w:hAnsiTheme="majorHAnsi" w:cstheme="majorHAnsi"/>
          <w:color w:val="498CF1" w:themeColor="background2" w:themeShade="BF"/>
          <w:sz w:val="21"/>
          <w:szCs w:val="21"/>
          <w:u w:val="single"/>
          <w:lang w:eastAsia="hr-HR"/>
        </w:rPr>
        <w:t>:</w:t>
      </w:r>
    </w:p>
    <w:p w:rsidR="00182405" w:rsidRDefault="00182405"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proofErr w:type="spellStart"/>
      <w:r>
        <w:rPr>
          <w:rFonts w:asciiTheme="majorHAnsi" w:eastAsia="Times New Roman" w:hAnsiTheme="majorHAnsi" w:cstheme="majorHAnsi"/>
          <w:color w:val="231F20"/>
          <w:sz w:val="21"/>
          <w:szCs w:val="21"/>
          <w:lang w:eastAsia="hr-HR"/>
        </w:rPr>
        <w:t>Entazis</w:t>
      </w:r>
      <w:proofErr w:type="spellEnd"/>
      <w:r>
        <w:rPr>
          <w:rFonts w:asciiTheme="majorHAnsi" w:eastAsia="Times New Roman" w:hAnsiTheme="majorHAnsi" w:cstheme="majorHAnsi"/>
          <w:color w:val="231F20"/>
          <w:sz w:val="21"/>
          <w:szCs w:val="21"/>
          <w:lang w:eastAsia="hr-HR"/>
        </w:rPr>
        <w:t xml:space="preserve"> d.o.o.</w:t>
      </w:r>
    </w:p>
    <w:p w:rsidR="00182405" w:rsidRPr="00362250" w:rsidRDefault="00182405"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D27B5C" w:rsidRPr="00B46E1B" w:rsidRDefault="00D27B5C" w:rsidP="0024674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B46E1B">
        <w:rPr>
          <w:rFonts w:asciiTheme="majorHAnsi" w:eastAsia="Times New Roman" w:hAnsiTheme="majorHAnsi" w:cstheme="majorHAnsi"/>
          <w:color w:val="498CF1" w:themeColor="background2" w:themeShade="BF"/>
          <w:sz w:val="21"/>
          <w:szCs w:val="21"/>
          <w:u w:val="single"/>
          <w:lang w:eastAsia="hr-HR"/>
        </w:rPr>
        <w:t>3.</w:t>
      </w:r>
      <w:r w:rsidRPr="00B46E1B">
        <w:rPr>
          <w:rFonts w:asciiTheme="majorHAnsi" w:eastAsia="Times New Roman" w:hAnsiTheme="majorHAnsi" w:cstheme="majorHAnsi"/>
          <w:color w:val="498CF1" w:themeColor="background2" w:themeShade="BF"/>
          <w:sz w:val="21"/>
          <w:szCs w:val="21"/>
          <w:u w:val="single"/>
          <w:lang w:eastAsia="hr-HR"/>
        </w:rPr>
        <w:tab/>
        <w:t>V</w:t>
      </w:r>
      <w:r w:rsidR="00690541" w:rsidRPr="00B46E1B">
        <w:rPr>
          <w:rFonts w:asciiTheme="majorHAnsi" w:eastAsia="Times New Roman" w:hAnsiTheme="majorHAnsi" w:cstheme="majorHAnsi"/>
          <w:color w:val="498CF1" w:themeColor="background2" w:themeShade="BF"/>
          <w:sz w:val="21"/>
          <w:szCs w:val="21"/>
          <w:u w:val="single"/>
          <w:lang w:eastAsia="hr-HR"/>
        </w:rPr>
        <w:t>rsta postupka javne nabave ili posebnog režima nabave</w:t>
      </w:r>
      <w:r w:rsidR="00182405" w:rsidRPr="00B46E1B">
        <w:rPr>
          <w:rFonts w:asciiTheme="majorHAnsi" w:eastAsia="Times New Roman" w:hAnsiTheme="majorHAnsi" w:cstheme="majorHAnsi"/>
          <w:color w:val="498CF1" w:themeColor="background2" w:themeShade="BF"/>
          <w:sz w:val="21"/>
          <w:szCs w:val="21"/>
          <w:u w:val="single"/>
          <w:lang w:eastAsia="hr-HR"/>
        </w:rPr>
        <w:t>:</w:t>
      </w:r>
    </w:p>
    <w:p w:rsidR="002872A8" w:rsidRDefault="002872A8"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46E1B" w:rsidRPr="00B46E1B">
        <w:rPr>
          <w:rFonts w:asciiTheme="majorHAnsi" w:eastAsia="Times New Roman" w:hAnsiTheme="majorHAnsi" w:cstheme="majorHAnsi"/>
          <w:color w:val="231F20"/>
          <w:sz w:val="21"/>
          <w:szCs w:val="21"/>
          <w:lang w:eastAsia="hr-HR"/>
        </w:rPr>
        <w:t>Naručitelj provodi otvoreni postupak javne nabave male vrijednosti.</w:t>
      </w:r>
    </w:p>
    <w:p w:rsidR="00182405" w:rsidRPr="00362250" w:rsidRDefault="00182405"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D27B5C" w:rsidRPr="00B46E1B" w:rsidRDefault="00D27B5C" w:rsidP="0024674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B46E1B">
        <w:rPr>
          <w:rFonts w:asciiTheme="majorHAnsi" w:eastAsia="Times New Roman" w:hAnsiTheme="majorHAnsi" w:cstheme="majorHAnsi"/>
          <w:color w:val="498CF1" w:themeColor="background2" w:themeShade="BF"/>
          <w:sz w:val="21"/>
          <w:szCs w:val="21"/>
          <w:u w:val="single"/>
          <w:lang w:eastAsia="hr-HR"/>
        </w:rPr>
        <w:t>4.</w:t>
      </w:r>
      <w:r w:rsidRPr="00B46E1B">
        <w:rPr>
          <w:rFonts w:asciiTheme="majorHAnsi" w:eastAsia="Times New Roman" w:hAnsiTheme="majorHAnsi" w:cstheme="majorHAnsi"/>
          <w:color w:val="498CF1" w:themeColor="background2" w:themeShade="BF"/>
          <w:sz w:val="21"/>
          <w:szCs w:val="21"/>
          <w:u w:val="single"/>
          <w:lang w:eastAsia="hr-HR"/>
        </w:rPr>
        <w:tab/>
        <w:t>P</w:t>
      </w:r>
      <w:r w:rsidR="00690541" w:rsidRPr="00B46E1B">
        <w:rPr>
          <w:rFonts w:asciiTheme="majorHAnsi" w:eastAsia="Times New Roman" w:hAnsiTheme="majorHAnsi" w:cstheme="majorHAnsi"/>
          <w:color w:val="498CF1" w:themeColor="background2" w:themeShade="BF"/>
          <w:sz w:val="21"/>
          <w:szCs w:val="21"/>
          <w:u w:val="single"/>
          <w:lang w:eastAsia="hr-HR"/>
        </w:rPr>
        <w:t>rocijenjena vrijednost nabave</w:t>
      </w:r>
      <w:r w:rsidR="00182405" w:rsidRPr="00B46E1B">
        <w:rPr>
          <w:rFonts w:asciiTheme="majorHAnsi" w:eastAsia="Times New Roman" w:hAnsiTheme="majorHAnsi" w:cstheme="majorHAnsi"/>
          <w:color w:val="498CF1" w:themeColor="background2" w:themeShade="BF"/>
          <w:sz w:val="21"/>
          <w:szCs w:val="21"/>
          <w:u w:val="single"/>
          <w:lang w:eastAsia="hr-HR"/>
        </w:rPr>
        <w:t>:</w:t>
      </w:r>
    </w:p>
    <w:p w:rsidR="00C25B11" w:rsidRPr="00C25B11" w:rsidRDefault="002872A8" w:rsidP="00C25B1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C25B11" w:rsidRPr="00C25B11">
        <w:rPr>
          <w:rFonts w:asciiTheme="majorHAnsi" w:eastAsia="Times New Roman" w:hAnsiTheme="majorHAnsi" w:cstheme="majorHAnsi"/>
          <w:color w:val="231F20"/>
          <w:sz w:val="21"/>
          <w:szCs w:val="21"/>
          <w:lang w:eastAsia="hr-HR"/>
        </w:rPr>
        <w:t>Procijenjena vrijednost nabave za sve grupe predmeta zaj</w:t>
      </w:r>
      <w:r w:rsidR="0073594D">
        <w:rPr>
          <w:rFonts w:asciiTheme="majorHAnsi" w:eastAsia="Times New Roman" w:hAnsiTheme="majorHAnsi" w:cstheme="majorHAnsi"/>
          <w:color w:val="231F20"/>
          <w:sz w:val="21"/>
          <w:szCs w:val="21"/>
          <w:lang w:eastAsia="hr-HR"/>
        </w:rPr>
        <w:t>edno iznosi 1.07</w:t>
      </w:r>
      <w:r w:rsidR="00C25B11">
        <w:rPr>
          <w:rFonts w:asciiTheme="majorHAnsi" w:eastAsia="Times New Roman" w:hAnsiTheme="majorHAnsi" w:cstheme="majorHAnsi"/>
          <w:color w:val="231F20"/>
          <w:sz w:val="21"/>
          <w:szCs w:val="21"/>
          <w:lang w:eastAsia="hr-HR"/>
        </w:rPr>
        <w:t xml:space="preserve">0.000,00 kn (bez </w:t>
      </w:r>
      <w:r w:rsidR="00C25B11" w:rsidRPr="00C25B11">
        <w:rPr>
          <w:rFonts w:asciiTheme="majorHAnsi" w:eastAsia="Times New Roman" w:hAnsiTheme="majorHAnsi" w:cstheme="majorHAnsi"/>
          <w:color w:val="231F20"/>
          <w:sz w:val="21"/>
          <w:szCs w:val="21"/>
          <w:lang w:eastAsia="hr-HR"/>
        </w:rPr>
        <w:t xml:space="preserve">PDV-a) za </w:t>
      </w:r>
      <w:r w:rsidR="00C25B11">
        <w:rPr>
          <w:rFonts w:asciiTheme="majorHAnsi" w:eastAsia="Times New Roman" w:hAnsiTheme="majorHAnsi" w:cstheme="majorHAnsi"/>
          <w:color w:val="231F20"/>
          <w:sz w:val="21"/>
          <w:szCs w:val="21"/>
          <w:lang w:eastAsia="hr-HR"/>
        </w:rPr>
        <w:tab/>
      </w:r>
      <w:r w:rsidR="00C25B11" w:rsidRPr="00C25B11">
        <w:rPr>
          <w:rFonts w:asciiTheme="majorHAnsi" w:eastAsia="Times New Roman" w:hAnsiTheme="majorHAnsi" w:cstheme="majorHAnsi"/>
          <w:color w:val="231F20"/>
          <w:sz w:val="21"/>
          <w:szCs w:val="21"/>
          <w:lang w:eastAsia="hr-HR"/>
        </w:rPr>
        <w:t>jednogodišnje razdoblje. Predmet nabave</w:t>
      </w:r>
      <w:r w:rsidR="00C25B11">
        <w:rPr>
          <w:rFonts w:asciiTheme="majorHAnsi" w:eastAsia="Times New Roman" w:hAnsiTheme="majorHAnsi" w:cstheme="majorHAnsi"/>
          <w:color w:val="231F20"/>
          <w:sz w:val="21"/>
          <w:szCs w:val="21"/>
          <w:lang w:eastAsia="hr-HR"/>
        </w:rPr>
        <w:t xml:space="preserve"> je podijeljen na grupe, te se </w:t>
      </w:r>
      <w:r w:rsidR="00C25B11" w:rsidRPr="00C25B11">
        <w:rPr>
          <w:rFonts w:asciiTheme="majorHAnsi" w:eastAsia="Times New Roman" w:hAnsiTheme="majorHAnsi" w:cstheme="majorHAnsi"/>
          <w:color w:val="231F20"/>
          <w:sz w:val="21"/>
          <w:szCs w:val="21"/>
          <w:lang w:eastAsia="hr-HR"/>
        </w:rPr>
        <w:t xml:space="preserve">procijenjena vrijednost </w:t>
      </w:r>
      <w:r w:rsidR="00C25B11">
        <w:rPr>
          <w:rFonts w:asciiTheme="majorHAnsi" w:eastAsia="Times New Roman" w:hAnsiTheme="majorHAnsi" w:cstheme="majorHAnsi"/>
          <w:color w:val="231F20"/>
          <w:sz w:val="21"/>
          <w:szCs w:val="21"/>
          <w:lang w:eastAsia="hr-HR"/>
        </w:rPr>
        <w:tab/>
      </w:r>
      <w:r w:rsidR="00C25B11" w:rsidRPr="00C25B11">
        <w:rPr>
          <w:rFonts w:asciiTheme="majorHAnsi" w:eastAsia="Times New Roman" w:hAnsiTheme="majorHAnsi" w:cstheme="majorHAnsi"/>
          <w:color w:val="231F20"/>
          <w:sz w:val="21"/>
          <w:szCs w:val="21"/>
          <w:lang w:eastAsia="hr-HR"/>
        </w:rPr>
        <w:t xml:space="preserve">nabave odnosi na cjelokupan predmet nabave. Količina  predmeta  </w:t>
      </w:r>
      <w:r w:rsidR="00C25B11" w:rsidRPr="00C25B11">
        <w:rPr>
          <w:rFonts w:asciiTheme="majorHAnsi" w:eastAsia="Times New Roman" w:hAnsiTheme="majorHAnsi" w:cstheme="majorHAnsi"/>
          <w:color w:val="231F20"/>
          <w:sz w:val="21"/>
          <w:szCs w:val="21"/>
          <w:lang w:eastAsia="hr-HR"/>
        </w:rPr>
        <w:tab/>
        <w:t xml:space="preserve">nabave  je  okvirna  i  ukupna  </w:t>
      </w:r>
      <w:r w:rsidR="00C25B11">
        <w:rPr>
          <w:rFonts w:asciiTheme="majorHAnsi" w:eastAsia="Times New Roman" w:hAnsiTheme="majorHAnsi" w:cstheme="majorHAnsi"/>
          <w:color w:val="231F20"/>
          <w:sz w:val="21"/>
          <w:szCs w:val="21"/>
          <w:lang w:eastAsia="hr-HR"/>
        </w:rPr>
        <w:tab/>
      </w:r>
      <w:r w:rsidR="00C25B11" w:rsidRPr="00C25B11">
        <w:rPr>
          <w:rFonts w:asciiTheme="majorHAnsi" w:eastAsia="Times New Roman" w:hAnsiTheme="majorHAnsi" w:cstheme="majorHAnsi"/>
          <w:color w:val="231F20"/>
          <w:sz w:val="21"/>
          <w:szCs w:val="21"/>
          <w:lang w:eastAsia="hr-HR"/>
        </w:rPr>
        <w:t>plaćanja  ne  mogu  biti  već</w:t>
      </w:r>
      <w:r w:rsidR="00C25B11">
        <w:rPr>
          <w:rFonts w:asciiTheme="majorHAnsi" w:eastAsia="Times New Roman" w:hAnsiTheme="majorHAnsi" w:cstheme="majorHAnsi"/>
          <w:color w:val="231F20"/>
          <w:sz w:val="21"/>
          <w:szCs w:val="21"/>
          <w:lang w:eastAsia="hr-HR"/>
        </w:rPr>
        <w:t xml:space="preserve">a  od procijenjene vrijednosti </w:t>
      </w:r>
      <w:r w:rsidR="00C25B11" w:rsidRPr="00C25B11">
        <w:rPr>
          <w:rFonts w:asciiTheme="majorHAnsi" w:eastAsia="Times New Roman" w:hAnsiTheme="majorHAnsi" w:cstheme="majorHAnsi"/>
          <w:color w:val="231F20"/>
          <w:sz w:val="21"/>
          <w:szCs w:val="21"/>
          <w:lang w:eastAsia="hr-HR"/>
        </w:rPr>
        <w:t xml:space="preserve">nabave. Procijenjena vrijednost nabave po </w:t>
      </w:r>
      <w:r w:rsidR="00C25B11">
        <w:rPr>
          <w:rFonts w:asciiTheme="majorHAnsi" w:eastAsia="Times New Roman" w:hAnsiTheme="majorHAnsi" w:cstheme="majorHAnsi"/>
          <w:color w:val="231F20"/>
          <w:sz w:val="21"/>
          <w:szCs w:val="21"/>
          <w:lang w:eastAsia="hr-HR"/>
        </w:rPr>
        <w:tab/>
      </w:r>
      <w:r w:rsidR="00C25B11" w:rsidRPr="00C25B11">
        <w:rPr>
          <w:rFonts w:asciiTheme="majorHAnsi" w:eastAsia="Times New Roman" w:hAnsiTheme="majorHAnsi" w:cstheme="majorHAnsi"/>
          <w:color w:val="231F20"/>
          <w:sz w:val="21"/>
          <w:szCs w:val="21"/>
          <w:lang w:eastAsia="hr-HR"/>
        </w:rPr>
        <w:t>grupama iznosi:</w:t>
      </w:r>
    </w:p>
    <w:p w:rsidR="00C25B11" w:rsidRPr="00C25B11" w:rsidRDefault="00C25B11" w:rsidP="00C25B1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C25B11">
        <w:rPr>
          <w:rFonts w:asciiTheme="majorHAnsi" w:eastAsia="Times New Roman" w:hAnsiTheme="majorHAnsi" w:cstheme="majorHAnsi"/>
          <w:color w:val="231F20"/>
          <w:sz w:val="21"/>
          <w:szCs w:val="21"/>
          <w:lang w:eastAsia="hr-HR"/>
        </w:rPr>
        <w:t>Grupa A (opskrba za javnu rasvjetu): 720.000,00 kn</w:t>
      </w:r>
    </w:p>
    <w:p w:rsidR="00C25B11" w:rsidRPr="00C25B11" w:rsidRDefault="00C25B11" w:rsidP="00C25B1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C25B11">
        <w:rPr>
          <w:rFonts w:asciiTheme="majorHAnsi" w:eastAsia="Times New Roman" w:hAnsiTheme="majorHAnsi" w:cstheme="majorHAnsi"/>
          <w:color w:val="231F20"/>
          <w:sz w:val="21"/>
          <w:szCs w:val="21"/>
          <w:lang w:eastAsia="hr-HR"/>
        </w:rPr>
        <w:t xml:space="preserve">Grupa </w:t>
      </w:r>
      <w:r w:rsidR="0073594D">
        <w:rPr>
          <w:rFonts w:asciiTheme="majorHAnsi" w:eastAsia="Times New Roman" w:hAnsiTheme="majorHAnsi" w:cstheme="majorHAnsi"/>
          <w:color w:val="231F20"/>
          <w:sz w:val="21"/>
          <w:szCs w:val="21"/>
          <w:lang w:eastAsia="hr-HR"/>
        </w:rPr>
        <w:t>B (opskrba za gradsku upravu) 35</w:t>
      </w:r>
      <w:r w:rsidRPr="00C25B11">
        <w:rPr>
          <w:rFonts w:asciiTheme="majorHAnsi" w:eastAsia="Times New Roman" w:hAnsiTheme="majorHAnsi" w:cstheme="majorHAnsi"/>
          <w:color w:val="231F20"/>
          <w:sz w:val="21"/>
          <w:szCs w:val="21"/>
          <w:lang w:eastAsia="hr-HR"/>
        </w:rPr>
        <w:t>0.000,00 kn</w:t>
      </w:r>
    </w:p>
    <w:p w:rsidR="00182405" w:rsidRPr="00362250" w:rsidRDefault="00182405"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D27B5C" w:rsidRPr="00B46E1B" w:rsidRDefault="00D27B5C" w:rsidP="0024674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B46E1B">
        <w:rPr>
          <w:rFonts w:asciiTheme="majorHAnsi" w:eastAsia="Times New Roman" w:hAnsiTheme="majorHAnsi" w:cstheme="majorHAnsi"/>
          <w:color w:val="498CF1" w:themeColor="background2" w:themeShade="BF"/>
          <w:sz w:val="21"/>
          <w:szCs w:val="21"/>
          <w:u w:val="single"/>
          <w:lang w:eastAsia="hr-HR"/>
        </w:rPr>
        <w:t>5.</w:t>
      </w:r>
      <w:r w:rsidRPr="00B46E1B">
        <w:rPr>
          <w:rFonts w:asciiTheme="majorHAnsi" w:eastAsia="Times New Roman" w:hAnsiTheme="majorHAnsi" w:cstheme="majorHAnsi"/>
          <w:color w:val="498CF1" w:themeColor="background2" w:themeShade="BF"/>
          <w:sz w:val="21"/>
          <w:szCs w:val="21"/>
          <w:u w:val="single"/>
          <w:lang w:eastAsia="hr-HR"/>
        </w:rPr>
        <w:tab/>
        <w:t>V</w:t>
      </w:r>
      <w:r w:rsidR="00690541" w:rsidRPr="00B46E1B">
        <w:rPr>
          <w:rFonts w:asciiTheme="majorHAnsi" w:eastAsia="Times New Roman" w:hAnsiTheme="majorHAnsi" w:cstheme="majorHAnsi"/>
          <w:color w:val="498CF1" w:themeColor="background2" w:themeShade="BF"/>
          <w:sz w:val="21"/>
          <w:szCs w:val="21"/>
          <w:u w:val="single"/>
          <w:lang w:eastAsia="hr-HR"/>
        </w:rPr>
        <w:t>rsta ugovora o javnoj nabavi (roba, radovi ili usluge)</w:t>
      </w:r>
      <w:r w:rsidR="00182405" w:rsidRPr="00B46E1B">
        <w:rPr>
          <w:rFonts w:asciiTheme="majorHAnsi" w:eastAsia="Times New Roman" w:hAnsiTheme="majorHAnsi" w:cstheme="majorHAnsi"/>
          <w:color w:val="498CF1" w:themeColor="background2" w:themeShade="BF"/>
          <w:sz w:val="21"/>
          <w:szCs w:val="21"/>
          <w:u w:val="single"/>
          <w:lang w:eastAsia="hr-HR"/>
        </w:rPr>
        <w:t>:</w:t>
      </w:r>
    </w:p>
    <w:p w:rsidR="002872A8" w:rsidRDefault="00C25B11"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t>Javna nabava robe.</w:t>
      </w:r>
    </w:p>
    <w:p w:rsidR="00182405" w:rsidRPr="00362250" w:rsidRDefault="00182405"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D27B5C" w:rsidRPr="00B46E1B" w:rsidRDefault="00D27B5C" w:rsidP="0024674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B46E1B">
        <w:rPr>
          <w:rFonts w:asciiTheme="majorHAnsi" w:eastAsia="Times New Roman" w:hAnsiTheme="majorHAnsi" w:cstheme="majorHAnsi"/>
          <w:color w:val="498CF1" w:themeColor="background2" w:themeShade="BF"/>
          <w:sz w:val="21"/>
          <w:szCs w:val="21"/>
          <w:u w:val="single"/>
          <w:lang w:eastAsia="hr-HR"/>
        </w:rPr>
        <w:t>6.</w:t>
      </w:r>
      <w:r w:rsidRPr="00B46E1B">
        <w:rPr>
          <w:rFonts w:asciiTheme="majorHAnsi" w:eastAsia="Times New Roman" w:hAnsiTheme="majorHAnsi" w:cstheme="majorHAnsi"/>
          <w:color w:val="498CF1" w:themeColor="background2" w:themeShade="BF"/>
          <w:sz w:val="21"/>
          <w:szCs w:val="21"/>
          <w:u w:val="single"/>
          <w:lang w:eastAsia="hr-HR"/>
        </w:rPr>
        <w:tab/>
        <w:t>S</w:t>
      </w:r>
      <w:r w:rsidR="00690541" w:rsidRPr="00B46E1B">
        <w:rPr>
          <w:rFonts w:asciiTheme="majorHAnsi" w:eastAsia="Times New Roman" w:hAnsiTheme="majorHAnsi" w:cstheme="majorHAnsi"/>
          <w:color w:val="498CF1" w:themeColor="background2" w:themeShade="BF"/>
          <w:sz w:val="21"/>
          <w:szCs w:val="21"/>
          <w:u w:val="single"/>
          <w:lang w:eastAsia="hr-HR"/>
        </w:rPr>
        <w:t>klapa li se ugovor o javnoj nabavi ili okvirni sporazum</w:t>
      </w:r>
      <w:r w:rsidR="00182405" w:rsidRPr="00B46E1B">
        <w:rPr>
          <w:rFonts w:asciiTheme="majorHAnsi" w:eastAsia="Times New Roman" w:hAnsiTheme="majorHAnsi" w:cstheme="majorHAnsi"/>
          <w:color w:val="498CF1" w:themeColor="background2" w:themeShade="BF"/>
          <w:sz w:val="21"/>
          <w:szCs w:val="21"/>
          <w:u w:val="single"/>
          <w:lang w:eastAsia="hr-HR"/>
        </w:rPr>
        <w:t>:</w:t>
      </w:r>
    </w:p>
    <w:p w:rsidR="00182405" w:rsidRDefault="002872A8"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46E1B" w:rsidRPr="00B46E1B">
        <w:rPr>
          <w:rFonts w:asciiTheme="majorHAnsi" w:eastAsia="Times New Roman" w:hAnsiTheme="majorHAnsi" w:cstheme="majorHAnsi"/>
          <w:color w:val="231F20"/>
          <w:sz w:val="21"/>
          <w:szCs w:val="21"/>
          <w:lang w:eastAsia="hr-HR"/>
        </w:rPr>
        <w:t>Po provedenom postupku javne nabave sklopit će se ugovor o javnoj nabavi</w:t>
      </w:r>
      <w:r w:rsidR="00B46E1B">
        <w:rPr>
          <w:rFonts w:asciiTheme="majorHAnsi" w:eastAsia="Times New Roman" w:hAnsiTheme="majorHAnsi" w:cstheme="majorHAnsi"/>
          <w:color w:val="231F20"/>
          <w:sz w:val="21"/>
          <w:szCs w:val="21"/>
          <w:lang w:eastAsia="hr-HR"/>
        </w:rPr>
        <w:t>.</w:t>
      </w:r>
    </w:p>
    <w:p w:rsidR="00B46E1B" w:rsidRPr="00362250" w:rsidRDefault="00B46E1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D27B5C" w:rsidRDefault="00D27B5C"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sidRPr="00B46E1B">
        <w:rPr>
          <w:rFonts w:asciiTheme="majorHAnsi" w:eastAsia="Times New Roman" w:hAnsiTheme="majorHAnsi" w:cstheme="majorHAnsi"/>
          <w:color w:val="498CF1" w:themeColor="background2" w:themeShade="BF"/>
          <w:sz w:val="21"/>
          <w:szCs w:val="21"/>
          <w:u w:val="single"/>
          <w:lang w:eastAsia="hr-HR"/>
        </w:rPr>
        <w:t>7.</w:t>
      </w:r>
      <w:r w:rsidRPr="00B46E1B">
        <w:rPr>
          <w:rFonts w:asciiTheme="majorHAnsi" w:eastAsia="Times New Roman" w:hAnsiTheme="majorHAnsi" w:cstheme="majorHAnsi"/>
          <w:color w:val="498CF1" w:themeColor="background2" w:themeShade="BF"/>
          <w:sz w:val="21"/>
          <w:szCs w:val="21"/>
          <w:u w:val="single"/>
          <w:lang w:eastAsia="hr-HR"/>
        </w:rPr>
        <w:tab/>
        <w:t>U</w:t>
      </w:r>
      <w:r w:rsidR="00690541" w:rsidRPr="00B46E1B">
        <w:rPr>
          <w:rFonts w:asciiTheme="majorHAnsi" w:eastAsia="Times New Roman" w:hAnsiTheme="majorHAnsi" w:cstheme="majorHAnsi"/>
          <w:color w:val="498CF1" w:themeColor="background2" w:themeShade="BF"/>
          <w:sz w:val="21"/>
          <w:szCs w:val="21"/>
          <w:u w:val="single"/>
          <w:lang w:eastAsia="hr-HR"/>
        </w:rPr>
        <w:t>spostavlja li se dinamički sustav nabave</w:t>
      </w:r>
      <w:r w:rsidR="00182405" w:rsidRPr="00B46E1B">
        <w:rPr>
          <w:rFonts w:asciiTheme="majorHAnsi" w:eastAsia="Times New Roman" w:hAnsiTheme="majorHAnsi" w:cstheme="majorHAnsi"/>
          <w:color w:val="498CF1" w:themeColor="background2" w:themeShade="BF"/>
          <w:sz w:val="21"/>
          <w:szCs w:val="21"/>
          <w:u w:val="single"/>
          <w:lang w:eastAsia="hr-HR"/>
        </w:rPr>
        <w:t>:</w:t>
      </w:r>
    </w:p>
    <w:p w:rsidR="002872A8" w:rsidRDefault="002872A8"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t>Ne</w:t>
      </w:r>
    </w:p>
    <w:p w:rsidR="00182405" w:rsidRPr="00362250" w:rsidRDefault="00182405"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D27B5C" w:rsidRPr="00B46E1B" w:rsidRDefault="00D27B5C" w:rsidP="0024674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B46E1B">
        <w:rPr>
          <w:rFonts w:asciiTheme="majorHAnsi" w:eastAsia="Times New Roman" w:hAnsiTheme="majorHAnsi" w:cstheme="majorHAnsi"/>
          <w:color w:val="498CF1" w:themeColor="background2" w:themeShade="BF"/>
          <w:sz w:val="21"/>
          <w:szCs w:val="21"/>
          <w:u w:val="single"/>
          <w:lang w:eastAsia="hr-HR"/>
        </w:rPr>
        <w:t>8.</w:t>
      </w:r>
      <w:r w:rsidRPr="00B46E1B">
        <w:rPr>
          <w:rFonts w:asciiTheme="majorHAnsi" w:eastAsia="Times New Roman" w:hAnsiTheme="majorHAnsi" w:cstheme="majorHAnsi"/>
          <w:color w:val="498CF1" w:themeColor="background2" w:themeShade="BF"/>
          <w:sz w:val="21"/>
          <w:szCs w:val="21"/>
          <w:u w:val="single"/>
          <w:lang w:eastAsia="hr-HR"/>
        </w:rPr>
        <w:tab/>
        <w:t>P</w:t>
      </w:r>
      <w:r w:rsidR="00690541" w:rsidRPr="00B46E1B">
        <w:rPr>
          <w:rFonts w:asciiTheme="majorHAnsi" w:eastAsia="Times New Roman" w:hAnsiTheme="majorHAnsi" w:cstheme="majorHAnsi"/>
          <w:color w:val="498CF1" w:themeColor="background2" w:themeShade="BF"/>
          <w:sz w:val="21"/>
          <w:szCs w:val="21"/>
          <w:u w:val="single"/>
          <w:lang w:eastAsia="hr-HR"/>
        </w:rPr>
        <w:t>rovodi li se elektronička dražba</w:t>
      </w:r>
      <w:r w:rsidR="00182405" w:rsidRPr="00B46E1B">
        <w:rPr>
          <w:rFonts w:asciiTheme="majorHAnsi" w:eastAsia="Times New Roman" w:hAnsiTheme="majorHAnsi" w:cstheme="majorHAnsi"/>
          <w:color w:val="498CF1" w:themeColor="background2" w:themeShade="BF"/>
          <w:sz w:val="21"/>
          <w:szCs w:val="21"/>
          <w:u w:val="single"/>
          <w:lang w:eastAsia="hr-HR"/>
        </w:rPr>
        <w:t>:</w:t>
      </w:r>
    </w:p>
    <w:p w:rsidR="002872A8" w:rsidRDefault="002872A8"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t>Ne</w:t>
      </w:r>
    </w:p>
    <w:p w:rsidR="00182405" w:rsidRPr="00362250" w:rsidRDefault="00182405"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690541" w:rsidRPr="00B46E1B" w:rsidRDefault="00D27B5C" w:rsidP="0024674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B46E1B">
        <w:rPr>
          <w:rFonts w:asciiTheme="majorHAnsi" w:eastAsia="Times New Roman" w:hAnsiTheme="majorHAnsi" w:cstheme="majorHAnsi"/>
          <w:color w:val="498CF1" w:themeColor="background2" w:themeShade="BF"/>
          <w:sz w:val="21"/>
          <w:szCs w:val="21"/>
          <w:u w:val="single"/>
          <w:lang w:eastAsia="hr-HR"/>
        </w:rPr>
        <w:t>9.</w:t>
      </w:r>
      <w:r w:rsidRPr="00B46E1B">
        <w:rPr>
          <w:rFonts w:asciiTheme="majorHAnsi" w:eastAsia="Times New Roman" w:hAnsiTheme="majorHAnsi" w:cstheme="majorHAnsi"/>
          <w:color w:val="498CF1" w:themeColor="background2" w:themeShade="BF"/>
          <w:sz w:val="21"/>
          <w:szCs w:val="21"/>
          <w:u w:val="single"/>
          <w:lang w:eastAsia="hr-HR"/>
        </w:rPr>
        <w:tab/>
        <w:t>I</w:t>
      </w:r>
      <w:r w:rsidR="00690541" w:rsidRPr="00B46E1B">
        <w:rPr>
          <w:rFonts w:asciiTheme="majorHAnsi" w:eastAsia="Times New Roman" w:hAnsiTheme="majorHAnsi" w:cstheme="majorHAnsi"/>
          <w:color w:val="498CF1" w:themeColor="background2" w:themeShade="BF"/>
          <w:sz w:val="21"/>
          <w:szCs w:val="21"/>
          <w:u w:val="single"/>
          <w:lang w:eastAsia="hr-HR"/>
        </w:rPr>
        <w:t xml:space="preserve">nternetska stranica na kojoj je objavljeno izvješće o provedenom savjetovanju sa zainteresiranim </w:t>
      </w:r>
      <w:r w:rsidRPr="00B46E1B">
        <w:rPr>
          <w:rFonts w:asciiTheme="majorHAnsi" w:eastAsia="Times New Roman" w:hAnsiTheme="majorHAnsi" w:cstheme="majorHAnsi"/>
          <w:color w:val="498CF1" w:themeColor="background2" w:themeShade="BF"/>
          <w:sz w:val="21"/>
          <w:szCs w:val="21"/>
          <w:lang w:eastAsia="hr-HR"/>
        </w:rPr>
        <w:tab/>
      </w:r>
      <w:r w:rsidR="00690541" w:rsidRPr="00B46E1B">
        <w:rPr>
          <w:rFonts w:asciiTheme="majorHAnsi" w:eastAsia="Times New Roman" w:hAnsiTheme="majorHAnsi" w:cstheme="majorHAnsi"/>
          <w:color w:val="498CF1" w:themeColor="background2" w:themeShade="BF"/>
          <w:sz w:val="21"/>
          <w:szCs w:val="21"/>
          <w:u w:val="single"/>
          <w:lang w:eastAsia="hr-HR"/>
        </w:rPr>
        <w:t>gospodarskim subjektima</w:t>
      </w:r>
      <w:r w:rsidR="00182405" w:rsidRPr="00B46E1B">
        <w:rPr>
          <w:rFonts w:asciiTheme="majorHAnsi" w:eastAsia="Times New Roman" w:hAnsiTheme="majorHAnsi" w:cstheme="majorHAnsi"/>
          <w:color w:val="498CF1" w:themeColor="background2" w:themeShade="BF"/>
          <w:sz w:val="21"/>
          <w:szCs w:val="21"/>
          <w:u w:val="single"/>
          <w:lang w:eastAsia="hr-HR"/>
        </w:rPr>
        <w:t>:</w:t>
      </w:r>
    </w:p>
    <w:p w:rsidR="002872A8" w:rsidRDefault="002872A8"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C25B11" w:rsidRPr="00753FA0">
        <w:rPr>
          <w:sz w:val="21"/>
          <w:szCs w:val="21"/>
        </w:rPr>
        <w:t>Nije primjenjivo</w:t>
      </w:r>
      <w:r w:rsidR="00C25B11">
        <w:t>.</w:t>
      </w:r>
      <w:r>
        <w:rPr>
          <w:rFonts w:asciiTheme="majorHAnsi" w:eastAsia="Times New Roman" w:hAnsiTheme="majorHAnsi" w:cstheme="majorHAnsi"/>
          <w:color w:val="231F20"/>
          <w:sz w:val="21"/>
          <w:szCs w:val="21"/>
          <w:lang w:eastAsia="hr-HR"/>
        </w:rPr>
        <w:t xml:space="preserve"> </w:t>
      </w:r>
    </w:p>
    <w:p w:rsidR="00B46E1B" w:rsidRDefault="00B46E1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B46E1B" w:rsidRPr="00B46E1B" w:rsidRDefault="00B46E1B" w:rsidP="00B46E1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B46E1B">
        <w:rPr>
          <w:rFonts w:asciiTheme="majorHAnsi" w:eastAsia="Times New Roman" w:hAnsiTheme="majorHAnsi" w:cstheme="majorHAnsi"/>
          <w:color w:val="498CF1" w:themeColor="background2" w:themeShade="BF"/>
          <w:sz w:val="21"/>
          <w:szCs w:val="21"/>
          <w:u w:val="single"/>
          <w:lang w:eastAsia="hr-HR"/>
        </w:rPr>
        <w:t>10.</w:t>
      </w:r>
      <w:r w:rsidRPr="00B46E1B">
        <w:rPr>
          <w:rFonts w:asciiTheme="majorHAnsi" w:eastAsia="Times New Roman" w:hAnsiTheme="majorHAnsi" w:cstheme="majorHAnsi"/>
          <w:color w:val="498CF1" w:themeColor="background2" w:themeShade="BF"/>
          <w:sz w:val="21"/>
          <w:szCs w:val="21"/>
          <w:u w:val="single"/>
          <w:lang w:eastAsia="hr-HR"/>
        </w:rPr>
        <w:tab/>
        <w:t xml:space="preserve">Podaci o terminu obilaska lokacije ili neposrednog pregleda dokumenta koji potkrepljuju </w:t>
      </w:r>
      <w:r w:rsidRPr="00B46E1B">
        <w:rPr>
          <w:rFonts w:asciiTheme="majorHAnsi" w:eastAsia="Times New Roman" w:hAnsiTheme="majorHAnsi" w:cstheme="majorHAnsi"/>
          <w:color w:val="498CF1" w:themeColor="background2" w:themeShade="BF"/>
          <w:sz w:val="21"/>
          <w:szCs w:val="21"/>
          <w:lang w:eastAsia="hr-HR"/>
        </w:rPr>
        <w:tab/>
      </w:r>
      <w:r w:rsidRPr="00B46E1B">
        <w:rPr>
          <w:rFonts w:asciiTheme="majorHAnsi" w:eastAsia="Times New Roman" w:hAnsiTheme="majorHAnsi" w:cstheme="majorHAnsi"/>
          <w:color w:val="498CF1" w:themeColor="background2" w:themeShade="BF"/>
          <w:sz w:val="21"/>
          <w:szCs w:val="21"/>
          <w:u w:val="single"/>
          <w:lang w:eastAsia="hr-HR"/>
        </w:rPr>
        <w:t>dokumentaciju o nabavi</w:t>
      </w:r>
    </w:p>
    <w:p w:rsidR="00B46E1B" w:rsidRPr="00D67BC8" w:rsidRDefault="00B46E1B" w:rsidP="00B46E1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D67BC8" w:rsidRPr="00D67BC8">
        <w:rPr>
          <w:rFonts w:asciiTheme="majorHAnsi" w:eastAsia="Times New Roman" w:hAnsiTheme="majorHAnsi" w:cstheme="majorHAnsi"/>
          <w:color w:val="231F20"/>
          <w:sz w:val="21"/>
          <w:szCs w:val="21"/>
          <w:lang w:eastAsia="hr-HR"/>
        </w:rPr>
        <w:t>Nije primjenjivo.</w:t>
      </w:r>
    </w:p>
    <w:p w:rsidR="00B46E1B" w:rsidRPr="00362250" w:rsidRDefault="00B46E1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D27B5C" w:rsidRPr="00362250" w:rsidRDefault="00D27B5C" w:rsidP="0024674B">
      <w:pPr>
        <w:spacing w:after="48" w:line="240" w:lineRule="auto"/>
        <w:ind w:firstLine="408"/>
        <w:jc w:val="both"/>
        <w:textAlignment w:val="baseline"/>
        <w:rPr>
          <w:rFonts w:asciiTheme="majorHAnsi" w:eastAsia="Times New Roman" w:hAnsiTheme="majorHAnsi" w:cstheme="majorHAnsi"/>
          <w:color w:val="231F20"/>
          <w:sz w:val="21"/>
          <w:szCs w:val="21"/>
          <w:lang w:eastAsia="hr-HR"/>
        </w:rPr>
      </w:pPr>
    </w:p>
    <w:p w:rsidR="00D27B5C" w:rsidRPr="00362250" w:rsidRDefault="00D27B5C" w:rsidP="0024674B">
      <w:pPr>
        <w:spacing w:after="48" w:line="240" w:lineRule="auto"/>
        <w:ind w:firstLine="408"/>
        <w:jc w:val="both"/>
        <w:textAlignment w:val="baseline"/>
        <w:rPr>
          <w:rFonts w:asciiTheme="majorHAnsi" w:eastAsia="Times New Roman" w:hAnsiTheme="majorHAnsi" w:cstheme="majorHAnsi"/>
          <w:color w:val="231F20"/>
          <w:sz w:val="21"/>
          <w:szCs w:val="21"/>
          <w:lang w:eastAsia="hr-HR"/>
        </w:rPr>
      </w:pPr>
    </w:p>
    <w:bookmarkStart w:id="3" w:name="DRUGO"/>
    <w:p w:rsidR="00690541" w:rsidRPr="004E2F55" w:rsidRDefault="006A7E01" w:rsidP="0024674B">
      <w:pPr>
        <w:spacing w:after="48" w:line="240" w:lineRule="auto"/>
        <w:jc w:val="both"/>
        <w:textAlignment w:val="baseline"/>
        <w:rPr>
          <w:rFonts w:asciiTheme="majorHAnsi" w:eastAsia="Times New Roman" w:hAnsiTheme="majorHAnsi" w:cstheme="majorHAnsi"/>
          <w:b/>
          <w:color w:val="85B2F6" w:themeColor="background2" w:themeShade="E6"/>
          <w:sz w:val="21"/>
          <w:szCs w:val="21"/>
          <w:lang w:eastAsia="hr-HR"/>
        </w:rPr>
      </w:pPr>
      <w:r w:rsidRPr="004E2F55">
        <w:rPr>
          <w:rFonts w:asciiTheme="majorHAnsi" w:eastAsia="Times New Roman" w:hAnsiTheme="majorHAnsi" w:cstheme="majorHAnsi"/>
          <w:b/>
          <w:color w:val="85B2F6" w:themeColor="background2" w:themeShade="E6"/>
          <w:sz w:val="21"/>
          <w:szCs w:val="21"/>
          <w:lang w:eastAsia="hr-HR"/>
        </w:rPr>
        <w:fldChar w:fldCharType="begin"/>
      </w:r>
      <w:r w:rsidRPr="004E2F55">
        <w:rPr>
          <w:rFonts w:asciiTheme="majorHAnsi" w:eastAsia="Times New Roman" w:hAnsiTheme="majorHAnsi" w:cstheme="majorHAnsi"/>
          <w:b/>
          <w:color w:val="85B2F6" w:themeColor="background2" w:themeShade="E6"/>
          <w:sz w:val="21"/>
          <w:szCs w:val="21"/>
          <w:lang w:eastAsia="hr-HR"/>
        </w:rPr>
        <w:instrText xml:space="preserve"> HYPERLINK  \l "DRUGO" </w:instrText>
      </w:r>
      <w:r w:rsidRPr="004E2F55">
        <w:rPr>
          <w:rFonts w:asciiTheme="majorHAnsi" w:eastAsia="Times New Roman" w:hAnsiTheme="majorHAnsi" w:cstheme="majorHAnsi"/>
          <w:b/>
          <w:color w:val="85B2F6" w:themeColor="background2" w:themeShade="E6"/>
          <w:sz w:val="21"/>
          <w:szCs w:val="21"/>
          <w:lang w:eastAsia="hr-HR"/>
        </w:rPr>
        <w:fldChar w:fldCharType="separate"/>
      </w:r>
      <w:r w:rsidR="00D27B5C" w:rsidRPr="004E2F55">
        <w:rPr>
          <w:rStyle w:val="Hiperveza"/>
          <w:rFonts w:asciiTheme="majorHAnsi" w:eastAsia="Times New Roman" w:hAnsiTheme="majorHAnsi" w:cstheme="majorHAnsi"/>
          <w:b/>
          <w:color w:val="85B2F6" w:themeColor="background2" w:themeShade="E6"/>
          <w:sz w:val="21"/>
          <w:szCs w:val="21"/>
          <w:lang w:eastAsia="hr-HR"/>
        </w:rPr>
        <w:t xml:space="preserve">II. </w:t>
      </w:r>
      <w:r w:rsidR="00362250" w:rsidRPr="004E2F55">
        <w:rPr>
          <w:rStyle w:val="Hiperveza"/>
          <w:rFonts w:asciiTheme="majorHAnsi" w:eastAsia="Times New Roman" w:hAnsiTheme="majorHAnsi" w:cstheme="majorHAnsi"/>
          <w:b/>
          <w:color w:val="85B2F6" w:themeColor="background2" w:themeShade="E6"/>
          <w:sz w:val="21"/>
          <w:szCs w:val="21"/>
          <w:lang w:eastAsia="hr-HR"/>
        </w:rPr>
        <w:t xml:space="preserve"> </w:t>
      </w:r>
      <w:r w:rsidR="00D27B5C" w:rsidRPr="004E2F55">
        <w:rPr>
          <w:rStyle w:val="Hiperveza"/>
          <w:rFonts w:asciiTheme="majorHAnsi" w:eastAsia="Times New Roman" w:hAnsiTheme="majorHAnsi" w:cstheme="majorHAnsi"/>
          <w:b/>
          <w:color w:val="85B2F6" w:themeColor="background2" w:themeShade="E6"/>
          <w:sz w:val="21"/>
          <w:szCs w:val="21"/>
          <w:lang w:eastAsia="hr-HR"/>
        </w:rPr>
        <w:t>PODACI O PREDMETU NABAVE</w:t>
      </w:r>
      <w:r w:rsidR="00690541" w:rsidRPr="004E2F55">
        <w:rPr>
          <w:rStyle w:val="Hiperveza"/>
          <w:rFonts w:asciiTheme="majorHAnsi" w:eastAsia="Times New Roman" w:hAnsiTheme="majorHAnsi" w:cstheme="majorHAnsi"/>
          <w:b/>
          <w:color w:val="85B2F6" w:themeColor="background2" w:themeShade="E6"/>
          <w:sz w:val="21"/>
          <w:szCs w:val="21"/>
          <w:lang w:eastAsia="hr-HR"/>
        </w:rPr>
        <w:t>:</w:t>
      </w:r>
      <w:r w:rsidRPr="004E2F55">
        <w:rPr>
          <w:rFonts w:asciiTheme="majorHAnsi" w:eastAsia="Times New Roman" w:hAnsiTheme="majorHAnsi" w:cstheme="majorHAnsi"/>
          <w:b/>
          <w:color w:val="85B2F6" w:themeColor="background2" w:themeShade="E6"/>
          <w:sz w:val="21"/>
          <w:szCs w:val="21"/>
          <w:lang w:eastAsia="hr-HR"/>
        </w:rPr>
        <w:fldChar w:fldCharType="end"/>
      </w:r>
    </w:p>
    <w:bookmarkEnd w:id="3"/>
    <w:p w:rsidR="00D27B5C" w:rsidRPr="00FD2733" w:rsidRDefault="00D27B5C" w:rsidP="0024674B">
      <w:pPr>
        <w:spacing w:after="48" w:line="240" w:lineRule="auto"/>
        <w:jc w:val="both"/>
        <w:textAlignment w:val="baseline"/>
        <w:rPr>
          <w:rFonts w:asciiTheme="majorHAnsi" w:eastAsia="Times New Roman" w:hAnsiTheme="majorHAnsi" w:cstheme="majorHAnsi"/>
          <w:color w:val="498CF1" w:themeColor="background2" w:themeShade="BF"/>
          <w:sz w:val="21"/>
          <w:szCs w:val="21"/>
          <w:lang w:eastAsia="hr-HR"/>
        </w:rPr>
      </w:pPr>
    </w:p>
    <w:p w:rsidR="00D27B5C" w:rsidRPr="00FD2733" w:rsidRDefault="00D27B5C" w:rsidP="0024674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FD2733">
        <w:rPr>
          <w:rFonts w:asciiTheme="majorHAnsi" w:eastAsia="Times New Roman" w:hAnsiTheme="majorHAnsi" w:cstheme="majorHAnsi"/>
          <w:color w:val="498CF1" w:themeColor="background2" w:themeShade="BF"/>
          <w:sz w:val="21"/>
          <w:szCs w:val="21"/>
          <w:u w:val="single"/>
          <w:lang w:eastAsia="hr-HR"/>
        </w:rPr>
        <w:t>1.</w:t>
      </w:r>
      <w:r w:rsidRPr="00FD2733">
        <w:rPr>
          <w:rFonts w:asciiTheme="majorHAnsi" w:eastAsia="Times New Roman" w:hAnsiTheme="majorHAnsi" w:cstheme="majorHAnsi"/>
          <w:color w:val="498CF1" w:themeColor="background2" w:themeShade="BF"/>
          <w:sz w:val="21"/>
          <w:szCs w:val="21"/>
          <w:u w:val="single"/>
          <w:lang w:eastAsia="hr-HR"/>
        </w:rPr>
        <w:tab/>
      </w:r>
      <w:r w:rsidR="00362250" w:rsidRPr="00FD2733">
        <w:rPr>
          <w:rFonts w:asciiTheme="majorHAnsi" w:eastAsia="Times New Roman" w:hAnsiTheme="majorHAnsi" w:cstheme="majorHAnsi"/>
          <w:color w:val="498CF1" w:themeColor="background2" w:themeShade="BF"/>
          <w:sz w:val="21"/>
          <w:szCs w:val="21"/>
          <w:u w:val="single"/>
          <w:lang w:eastAsia="hr-HR"/>
        </w:rPr>
        <w:t>O</w:t>
      </w:r>
      <w:r w:rsidR="00690541" w:rsidRPr="00FD2733">
        <w:rPr>
          <w:rFonts w:asciiTheme="majorHAnsi" w:eastAsia="Times New Roman" w:hAnsiTheme="majorHAnsi" w:cstheme="majorHAnsi"/>
          <w:color w:val="498CF1" w:themeColor="background2" w:themeShade="BF"/>
          <w:sz w:val="21"/>
          <w:szCs w:val="21"/>
          <w:u w:val="single"/>
          <w:lang w:eastAsia="hr-HR"/>
        </w:rPr>
        <w:t>pis predmeta nabave</w:t>
      </w:r>
      <w:r w:rsidR="0024674B" w:rsidRPr="00FD2733">
        <w:rPr>
          <w:rFonts w:asciiTheme="majorHAnsi" w:eastAsia="Times New Roman" w:hAnsiTheme="majorHAnsi" w:cstheme="majorHAnsi"/>
          <w:color w:val="498CF1" w:themeColor="background2" w:themeShade="BF"/>
          <w:sz w:val="21"/>
          <w:szCs w:val="21"/>
          <w:u w:val="single"/>
          <w:lang w:eastAsia="hr-HR"/>
        </w:rPr>
        <w:t>:</w:t>
      </w:r>
    </w:p>
    <w:p w:rsidR="00D67BC8" w:rsidRDefault="00ED2983" w:rsidP="00D67BC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D67BC8">
        <w:rPr>
          <w:rFonts w:asciiTheme="majorHAnsi" w:eastAsia="Times New Roman" w:hAnsiTheme="majorHAnsi" w:cstheme="majorHAnsi"/>
          <w:color w:val="231F20"/>
          <w:sz w:val="21"/>
          <w:szCs w:val="21"/>
          <w:lang w:eastAsia="hr-HR"/>
        </w:rPr>
        <w:t>Opskrba električnom energijom za Grad Novu Gradišku</w:t>
      </w:r>
      <w:r w:rsidR="00D67BC8" w:rsidRPr="00D67BC8">
        <w:rPr>
          <w:rFonts w:asciiTheme="majorHAnsi" w:eastAsia="Times New Roman" w:hAnsiTheme="majorHAnsi" w:cstheme="majorHAnsi"/>
          <w:color w:val="231F20"/>
          <w:sz w:val="21"/>
          <w:szCs w:val="21"/>
          <w:lang w:eastAsia="hr-HR"/>
        </w:rPr>
        <w:t xml:space="preserve">; a sve u skladu s troškovnikom i tehničkom </w:t>
      </w:r>
      <w:r w:rsidR="00D67BC8">
        <w:rPr>
          <w:rFonts w:asciiTheme="majorHAnsi" w:eastAsia="Times New Roman" w:hAnsiTheme="majorHAnsi" w:cstheme="majorHAnsi"/>
          <w:color w:val="231F20"/>
          <w:sz w:val="21"/>
          <w:szCs w:val="21"/>
          <w:lang w:eastAsia="hr-HR"/>
        </w:rPr>
        <w:tab/>
      </w:r>
      <w:r w:rsidR="00D67BC8" w:rsidRPr="00D67BC8">
        <w:rPr>
          <w:rFonts w:asciiTheme="majorHAnsi" w:eastAsia="Times New Roman" w:hAnsiTheme="majorHAnsi" w:cstheme="majorHAnsi"/>
          <w:color w:val="231F20"/>
          <w:sz w:val="21"/>
          <w:szCs w:val="21"/>
          <w:lang w:eastAsia="hr-HR"/>
        </w:rPr>
        <w:t xml:space="preserve">specifikacijom koji su sastavni dio Dokumentacije o nabavi. </w:t>
      </w:r>
    </w:p>
    <w:p w:rsidR="00D67BC8" w:rsidRPr="00D67BC8" w:rsidRDefault="00D67BC8" w:rsidP="00D67BC8">
      <w:pPr>
        <w:spacing w:after="48" w:line="240" w:lineRule="auto"/>
        <w:jc w:val="both"/>
        <w:textAlignment w:val="baseline"/>
        <w:rPr>
          <w:rFonts w:asciiTheme="majorHAnsi" w:eastAsia="Times New Roman" w:hAnsiTheme="majorHAnsi" w:cstheme="majorHAnsi"/>
          <w:color w:val="231F20"/>
          <w:sz w:val="21"/>
          <w:szCs w:val="21"/>
          <w:lang w:eastAsia="hr-HR"/>
        </w:rPr>
      </w:pPr>
    </w:p>
    <w:p w:rsidR="00D67BC8" w:rsidRPr="00D67BC8" w:rsidRDefault="00D67BC8" w:rsidP="00D67BC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Prema Strategiji Europa 2020, usvojenoj 2010. godine, na razini EU jedan od ciljeva je povećanje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udjela obnovljivih izvora energije u konačnoj potrošnji energije za 20%. Na razini EU 7. Akcijski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program za okoliš „Živjeti dobro unutar granica našeg planeta“ (2013.) kao strateški cilj do 2020.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godine za cijelu EU postavlja provedbu od najmanje 50% javne nabave uz primjenu mjerila zelene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javne nabave, a taj cilj je preuzela i RH. Na dan 26.8.2015. godine Vlada RH usvojila je prvi Nacionalni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akcijski plan za zelenu javnu nabavu za razdoblje od 2015. do 2017. godine s pogledom do 2020.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godine (dalje u tekstu: Nacionalni akcijski plan za zelenu javnu nabavu),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http://www.mzoip.hr/doc/nacionalni_akcijski_plan_za_zelenu_javnu_nabavu.pdf. </w:t>
      </w:r>
    </w:p>
    <w:p w:rsidR="00D67BC8" w:rsidRPr="00D67BC8" w:rsidRDefault="00D67BC8" w:rsidP="00D67BC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U Nacionalnom akcijskom planu za zelenu javnu nabavu fokus je stavljen na uvođenje osnovnih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zelenih mjerila u javnu nabavu za prioritetne skupine proizvoda i usluga: papir za ispis i kopiranje,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motorna vozila, uredsku i informatičku opremu, električnu energiju, telekomunikacijske usluge i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usluge mobilne telefonije zajedno s uređajima i usluge čišćenja. </w:t>
      </w:r>
    </w:p>
    <w:p w:rsidR="00D67BC8" w:rsidRPr="00D67BC8" w:rsidRDefault="00D67BC8" w:rsidP="00D67BC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U skladu s ciljevima navedenih strateških dokumenata, Naručitelj provodi ovaj postupak zelene javne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nabave i traži da najmanje 50% ukupne električne energije koju će isporučiti odabrani ponuditelj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mora biti proizvedeno iz obnovljivih izvora energije (tzv. „zelena energija“). </w:t>
      </w:r>
    </w:p>
    <w:p w:rsidR="00D67BC8" w:rsidRPr="00D67BC8" w:rsidRDefault="00D67BC8" w:rsidP="00D67BC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Radi stimuliranja proizvodnje energije iz obnovljivih izvora, a kako bi ona postala konkurentnija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energiji dobivenoj iz konvencionalnih izvora, te poticanja izgradnje novih izvora obnovljive energije i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postizanja održivog razvoja, naručitelj je odredio da električna energija mora sadržavati gore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navedeni minimalni postotak električne energije iz obnovljivih izvora. </w:t>
      </w:r>
    </w:p>
    <w:p w:rsidR="00D67BC8" w:rsidRPr="00D67BC8" w:rsidRDefault="00D67BC8" w:rsidP="00D67BC8">
      <w:pPr>
        <w:spacing w:after="48" w:line="240" w:lineRule="auto"/>
        <w:jc w:val="both"/>
        <w:textAlignment w:val="baseline"/>
        <w:rPr>
          <w:rFonts w:asciiTheme="majorHAnsi" w:eastAsia="Times New Roman" w:hAnsiTheme="majorHAnsi" w:cstheme="majorHAnsi"/>
          <w:color w:val="231F20"/>
          <w:sz w:val="21"/>
          <w:szCs w:val="21"/>
          <w:lang w:eastAsia="hr-HR"/>
        </w:rPr>
      </w:pPr>
    </w:p>
    <w:p w:rsidR="00D67BC8" w:rsidRPr="00D67BC8" w:rsidRDefault="00D67BC8" w:rsidP="00D67BC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Obnovljivi izvori energije su obnovljivi </w:t>
      </w:r>
      <w:proofErr w:type="spellStart"/>
      <w:r w:rsidRPr="00D67BC8">
        <w:rPr>
          <w:rFonts w:asciiTheme="majorHAnsi" w:eastAsia="Times New Roman" w:hAnsiTheme="majorHAnsi" w:cstheme="majorHAnsi"/>
          <w:color w:val="231F20"/>
          <w:sz w:val="21"/>
          <w:szCs w:val="21"/>
          <w:lang w:eastAsia="hr-HR"/>
        </w:rPr>
        <w:t>nefosilni</w:t>
      </w:r>
      <w:proofErr w:type="spellEnd"/>
      <w:r w:rsidRPr="00D67BC8">
        <w:rPr>
          <w:rFonts w:asciiTheme="majorHAnsi" w:eastAsia="Times New Roman" w:hAnsiTheme="majorHAnsi" w:cstheme="majorHAnsi"/>
          <w:color w:val="231F20"/>
          <w:sz w:val="21"/>
          <w:szCs w:val="21"/>
          <w:lang w:eastAsia="hr-HR"/>
        </w:rPr>
        <w:t xml:space="preserve"> izvori energije, odnosno energija vjetra, sunčeva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energija, </w:t>
      </w:r>
      <w:proofErr w:type="spellStart"/>
      <w:r w:rsidRPr="00D67BC8">
        <w:rPr>
          <w:rFonts w:asciiTheme="majorHAnsi" w:eastAsia="Times New Roman" w:hAnsiTheme="majorHAnsi" w:cstheme="majorHAnsi"/>
          <w:color w:val="231F20"/>
          <w:sz w:val="21"/>
          <w:szCs w:val="21"/>
          <w:lang w:eastAsia="hr-HR"/>
        </w:rPr>
        <w:t>aerotermalna</w:t>
      </w:r>
      <w:proofErr w:type="spellEnd"/>
      <w:r w:rsidRPr="00D67BC8">
        <w:rPr>
          <w:rFonts w:asciiTheme="majorHAnsi" w:eastAsia="Times New Roman" w:hAnsiTheme="majorHAnsi" w:cstheme="majorHAnsi"/>
          <w:color w:val="231F20"/>
          <w:sz w:val="21"/>
          <w:szCs w:val="21"/>
          <w:lang w:eastAsia="hr-HR"/>
        </w:rPr>
        <w:t xml:space="preserve">, geotermalna i </w:t>
      </w:r>
      <w:proofErr w:type="spellStart"/>
      <w:r w:rsidRPr="00D67BC8">
        <w:rPr>
          <w:rFonts w:asciiTheme="majorHAnsi" w:eastAsia="Times New Roman" w:hAnsiTheme="majorHAnsi" w:cstheme="majorHAnsi"/>
          <w:color w:val="231F20"/>
          <w:sz w:val="21"/>
          <w:szCs w:val="21"/>
          <w:lang w:eastAsia="hr-HR"/>
        </w:rPr>
        <w:t>hidrotermalna</w:t>
      </w:r>
      <w:proofErr w:type="spellEnd"/>
      <w:r w:rsidRPr="00D67BC8">
        <w:rPr>
          <w:rFonts w:asciiTheme="majorHAnsi" w:eastAsia="Times New Roman" w:hAnsiTheme="majorHAnsi" w:cstheme="majorHAnsi"/>
          <w:color w:val="231F20"/>
          <w:sz w:val="21"/>
          <w:szCs w:val="21"/>
          <w:lang w:eastAsia="hr-HR"/>
        </w:rPr>
        <w:t xml:space="preserve"> energija, energija mora, energija vodotoka, </w:t>
      </w:r>
      <w:r>
        <w:rPr>
          <w:rFonts w:asciiTheme="majorHAnsi" w:eastAsia="Times New Roman" w:hAnsiTheme="majorHAnsi" w:cstheme="majorHAnsi"/>
          <w:color w:val="231F20"/>
          <w:sz w:val="21"/>
          <w:szCs w:val="21"/>
          <w:lang w:eastAsia="hr-HR"/>
        </w:rPr>
        <w:tab/>
      </w:r>
      <w:proofErr w:type="spellStart"/>
      <w:r w:rsidRPr="00D67BC8">
        <w:rPr>
          <w:rFonts w:asciiTheme="majorHAnsi" w:eastAsia="Times New Roman" w:hAnsiTheme="majorHAnsi" w:cstheme="majorHAnsi"/>
          <w:color w:val="231F20"/>
          <w:sz w:val="21"/>
          <w:szCs w:val="21"/>
          <w:lang w:eastAsia="hr-HR"/>
        </w:rPr>
        <w:t>enetgija</w:t>
      </w:r>
      <w:proofErr w:type="spellEnd"/>
      <w:r w:rsidRPr="00D67BC8">
        <w:rPr>
          <w:rFonts w:asciiTheme="majorHAnsi" w:eastAsia="Times New Roman" w:hAnsiTheme="majorHAnsi" w:cstheme="majorHAnsi"/>
          <w:color w:val="231F20"/>
          <w:sz w:val="21"/>
          <w:szCs w:val="21"/>
          <w:lang w:eastAsia="hr-HR"/>
        </w:rPr>
        <w:t xml:space="preserve"> iz biomase, plina iz deponija otpada, plina iz postrojenja za obradu otpadnih voda i bioplina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(čl. 3. st. 2. </w:t>
      </w:r>
      <w:proofErr w:type="spellStart"/>
      <w:r w:rsidRPr="00D67BC8">
        <w:rPr>
          <w:rFonts w:asciiTheme="majorHAnsi" w:eastAsia="Times New Roman" w:hAnsiTheme="majorHAnsi" w:cstheme="majorHAnsi"/>
          <w:color w:val="231F20"/>
          <w:sz w:val="21"/>
          <w:szCs w:val="21"/>
          <w:lang w:eastAsia="hr-HR"/>
        </w:rPr>
        <w:t>toč</w:t>
      </w:r>
      <w:proofErr w:type="spellEnd"/>
      <w:r w:rsidRPr="00D67BC8">
        <w:rPr>
          <w:rFonts w:asciiTheme="majorHAnsi" w:eastAsia="Times New Roman" w:hAnsiTheme="majorHAnsi" w:cstheme="majorHAnsi"/>
          <w:color w:val="231F20"/>
          <w:sz w:val="21"/>
          <w:szCs w:val="21"/>
          <w:lang w:eastAsia="hr-HR"/>
        </w:rPr>
        <w:t xml:space="preserve">. 36. Zakona o tržištu električne energije, NN, br. 22/13, 95/15 i 102/15). </w:t>
      </w:r>
    </w:p>
    <w:p w:rsidR="00D67BC8" w:rsidRPr="00D67BC8" w:rsidRDefault="00D67BC8" w:rsidP="00D67BC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lastRenderedPageBreak/>
        <w:tab/>
      </w:r>
      <w:r w:rsidRPr="00D67BC8">
        <w:rPr>
          <w:rFonts w:asciiTheme="majorHAnsi" w:eastAsia="Times New Roman" w:hAnsiTheme="majorHAnsi" w:cstheme="majorHAnsi"/>
          <w:color w:val="231F20"/>
          <w:sz w:val="21"/>
          <w:szCs w:val="21"/>
          <w:lang w:eastAsia="hr-HR"/>
        </w:rPr>
        <w:t xml:space="preserve">Kao potvrdu ispunjenja uvjeta o podrijetlu električne energije, odabrani ponuditelj (opskrbljivač) je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obvezan po izvršenoj isporuci električne energije dostaviti Naručitelju važeću potvrdu iz Registra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jamstava podrijetla električne energije, izdanu od strane neovisnog tijela za izdavanje jamstva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porijekla električne energije, kojom se potvrđuje da je najmanje 50% isporučene električne energije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(odnosno količina – postotni udio električne energije naveden u ponudi odabranog ponuditelja)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proizvedeno iz obnovljivih izvora energije. </w:t>
      </w:r>
    </w:p>
    <w:p w:rsidR="00D67BC8" w:rsidRPr="00D67BC8" w:rsidRDefault="00D67BC8" w:rsidP="00D67BC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Potvrdu po podrijetlu električne energije odabrani ponuditelj (opskrbljivač) dužan je predati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Naručitelju najkasnije u roku 30 dana od dana isteka roka važenja ugovora. </w:t>
      </w:r>
    </w:p>
    <w:p w:rsidR="00D67BC8" w:rsidRPr="00D67BC8" w:rsidRDefault="00D67BC8" w:rsidP="00D67BC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U slučaju nedostavljanja tražene potvrde, odnosno u slučaju da dostavljenom potvrdom odabrani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ponuditelj (opskrbljivač) ne dokaže da je postotni udio, naveden u ponudi odabranog ponuditelja,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isporučene električne energije proizveden iz obnovljivih izvora energije, navedeno postupanje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smatrat će se povredom ugovornih obveza, temeljem čega Naručitelj zadržava pravo aktiviranja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jamstva za uredno ispunjenje ugovora te poduzimanja daljnjih aktivnosti sukladno drugim pozitivnim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propisima koji reguliraju predmetno područje. </w:t>
      </w:r>
    </w:p>
    <w:p w:rsidR="00D67BC8" w:rsidRPr="00D67BC8" w:rsidRDefault="00D67BC8" w:rsidP="00D67BC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Tijelo nadležno za izdavanje jamstva porijekla električne energije u RH je Hrvatski operator tržišta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energije d.o.o. (HROTE). </w:t>
      </w:r>
    </w:p>
    <w:p w:rsidR="00D67BC8" w:rsidRPr="00D67BC8" w:rsidRDefault="00D67BC8" w:rsidP="00D67BC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Ponuditelji su dužni uz ponudi priložiti Izjavu da će nakon izvršenja ugovora o javnoj nabavi robe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Naručitelju dostaviti jamstvo podrijetla električne energije iz kojeg će biti razvidno da je udio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električne energije naveden u ponudi iz obnovljivih izvora energije. </w:t>
      </w:r>
    </w:p>
    <w:p w:rsidR="00D67BC8" w:rsidRDefault="00D67BC8" w:rsidP="00D67BC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Obrazac Izjave o dostavi potvrde jamstva podrijetla električne energije sastavni je dio ove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 xml:space="preserve">Dokumentacije o nabavi. </w:t>
      </w:r>
    </w:p>
    <w:p w:rsidR="00D67BC8" w:rsidRPr="00D67BC8" w:rsidRDefault="00D67BC8" w:rsidP="00D67BC8">
      <w:pPr>
        <w:spacing w:after="48" w:line="240" w:lineRule="auto"/>
        <w:jc w:val="both"/>
        <w:textAlignment w:val="baseline"/>
        <w:rPr>
          <w:rFonts w:asciiTheme="majorHAnsi" w:eastAsia="Times New Roman" w:hAnsiTheme="majorHAnsi" w:cstheme="majorHAnsi"/>
          <w:color w:val="231F20"/>
          <w:sz w:val="21"/>
          <w:szCs w:val="21"/>
          <w:lang w:eastAsia="hr-HR"/>
        </w:rPr>
      </w:pPr>
    </w:p>
    <w:p w:rsidR="0024674B" w:rsidRDefault="00D67BC8" w:rsidP="00D67BC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AB2EC2">
        <w:rPr>
          <w:rFonts w:asciiTheme="majorHAnsi" w:eastAsia="Times New Roman" w:hAnsiTheme="majorHAnsi" w:cstheme="majorHAnsi"/>
          <w:color w:val="231F20"/>
          <w:sz w:val="21"/>
          <w:szCs w:val="21"/>
          <w:lang w:eastAsia="hr-HR"/>
        </w:rPr>
        <w:t>CPV oznaka i naziv: 09310000</w:t>
      </w:r>
      <w:r w:rsidRPr="00D67BC8">
        <w:rPr>
          <w:rFonts w:asciiTheme="majorHAnsi" w:eastAsia="Times New Roman" w:hAnsiTheme="majorHAnsi" w:cstheme="majorHAnsi"/>
          <w:color w:val="231F20"/>
          <w:sz w:val="21"/>
          <w:szCs w:val="21"/>
          <w:lang w:eastAsia="hr-HR"/>
        </w:rPr>
        <w:t xml:space="preserve"> Električna energija</w:t>
      </w:r>
    </w:p>
    <w:p w:rsidR="00D67BC8" w:rsidRPr="00362250" w:rsidRDefault="00D67BC8" w:rsidP="00D67BC8">
      <w:pPr>
        <w:spacing w:after="48" w:line="240" w:lineRule="auto"/>
        <w:jc w:val="both"/>
        <w:textAlignment w:val="baseline"/>
        <w:rPr>
          <w:rFonts w:asciiTheme="majorHAnsi" w:eastAsia="Times New Roman" w:hAnsiTheme="majorHAnsi" w:cstheme="majorHAnsi"/>
          <w:color w:val="231F20"/>
          <w:sz w:val="21"/>
          <w:szCs w:val="21"/>
          <w:lang w:eastAsia="hr-HR"/>
        </w:rPr>
      </w:pPr>
    </w:p>
    <w:p w:rsidR="00D27B5C" w:rsidRPr="00FD2733" w:rsidRDefault="00D27B5C" w:rsidP="0024674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FD2733">
        <w:rPr>
          <w:rFonts w:asciiTheme="majorHAnsi" w:eastAsia="Times New Roman" w:hAnsiTheme="majorHAnsi" w:cstheme="majorHAnsi"/>
          <w:color w:val="498CF1" w:themeColor="background2" w:themeShade="BF"/>
          <w:sz w:val="21"/>
          <w:szCs w:val="21"/>
          <w:u w:val="single"/>
          <w:lang w:eastAsia="hr-HR"/>
        </w:rPr>
        <w:t>2.</w:t>
      </w:r>
      <w:r w:rsidRPr="00FD2733">
        <w:rPr>
          <w:rFonts w:asciiTheme="majorHAnsi" w:eastAsia="Times New Roman" w:hAnsiTheme="majorHAnsi" w:cstheme="majorHAnsi"/>
          <w:color w:val="498CF1" w:themeColor="background2" w:themeShade="BF"/>
          <w:sz w:val="21"/>
          <w:szCs w:val="21"/>
          <w:u w:val="single"/>
          <w:lang w:eastAsia="hr-HR"/>
        </w:rPr>
        <w:tab/>
      </w:r>
      <w:r w:rsidR="00362250" w:rsidRPr="00FD2733">
        <w:rPr>
          <w:rFonts w:asciiTheme="majorHAnsi" w:eastAsia="Times New Roman" w:hAnsiTheme="majorHAnsi" w:cstheme="majorHAnsi"/>
          <w:color w:val="498CF1" w:themeColor="background2" w:themeShade="BF"/>
          <w:sz w:val="21"/>
          <w:szCs w:val="21"/>
          <w:u w:val="single"/>
          <w:lang w:eastAsia="hr-HR"/>
        </w:rPr>
        <w:t>O</w:t>
      </w:r>
      <w:r w:rsidR="00690541" w:rsidRPr="00FD2733">
        <w:rPr>
          <w:rFonts w:asciiTheme="majorHAnsi" w:eastAsia="Times New Roman" w:hAnsiTheme="majorHAnsi" w:cstheme="majorHAnsi"/>
          <w:color w:val="498CF1" w:themeColor="background2" w:themeShade="BF"/>
          <w:sz w:val="21"/>
          <w:szCs w:val="21"/>
          <w:u w:val="single"/>
          <w:lang w:eastAsia="hr-HR"/>
        </w:rPr>
        <w:t xml:space="preserve">pis i oznaka grupa predmeta nabave, ako je predmet nabave podijeljen na grupe, ili u postupcima </w:t>
      </w:r>
      <w:r w:rsidR="00362250" w:rsidRPr="00FD2733">
        <w:rPr>
          <w:rFonts w:asciiTheme="majorHAnsi" w:eastAsia="Times New Roman" w:hAnsiTheme="majorHAnsi" w:cstheme="majorHAnsi"/>
          <w:color w:val="498CF1" w:themeColor="background2" w:themeShade="BF"/>
          <w:sz w:val="21"/>
          <w:szCs w:val="21"/>
          <w:lang w:eastAsia="hr-HR"/>
        </w:rPr>
        <w:tab/>
      </w:r>
      <w:r w:rsidR="00690541" w:rsidRPr="00FD2733">
        <w:rPr>
          <w:rFonts w:asciiTheme="majorHAnsi" w:eastAsia="Times New Roman" w:hAnsiTheme="majorHAnsi" w:cstheme="majorHAnsi"/>
          <w:color w:val="498CF1" w:themeColor="background2" w:themeShade="BF"/>
          <w:sz w:val="21"/>
          <w:szCs w:val="21"/>
          <w:u w:val="single"/>
          <w:lang w:eastAsia="hr-HR"/>
        </w:rPr>
        <w:t>velike vrijednosti obrazloženje glavnih razloga zašto predmet nije podijeljen na grupe</w:t>
      </w:r>
      <w:r w:rsidR="0024674B" w:rsidRPr="00FD2733">
        <w:rPr>
          <w:rFonts w:asciiTheme="majorHAnsi" w:eastAsia="Times New Roman" w:hAnsiTheme="majorHAnsi" w:cstheme="majorHAnsi"/>
          <w:color w:val="498CF1" w:themeColor="background2" w:themeShade="BF"/>
          <w:sz w:val="21"/>
          <w:szCs w:val="21"/>
          <w:u w:val="single"/>
          <w:lang w:eastAsia="hr-HR"/>
        </w:rPr>
        <w:t>:</w:t>
      </w:r>
    </w:p>
    <w:p w:rsidR="00D67BC8" w:rsidRPr="00D67BC8" w:rsidRDefault="002872A8" w:rsidP="00D67BC8">
      <w:pPr>
        <w:spacing w:after="48" w:line="240" w:lineRule="auto"/>
        <w:jc w:val="both"/>
        <w:textAlignment w:val="baseline"/>
        <w:rPr>
          <w:rFonts w:asciiTheme="majorHAnsi" w:eastAsia="Times New Roman" w:hAnsiTheme="majorHAnsi" w:cstheme="majorHAnsi"/>
          <w:b/>
          <w:bCs/>
          <w:color w:val="231F20"/>
          <w:sz w:val="21"/>
          <w:szCs w:val="21"/>
          <w:lang w:eastAsia="hr-HR"/>
        </w:rPr>
      </w:pPr>
      <w:r>
        <w:rPr>
          <w:rFonts w:asciiTheme="majorHAnsi" w:eastAsia="Times New Roman" w:hAnsiTheme="majorHAnsi" w:cstheme="majorHAnsi"/>
          <w:color w:val="231F20"/>
          <w:sz w:val="21"/>
          <w:szCs w:val="21"/>
          <w:lang w:eastAsia="hr-HR"/>
        </w:rPr>
        <w:tab/>
      </w:r>
      <w:r w:rsidR="00D67BC8" w:rsidRPr="00D67BC8">
        <w:rPr>
          <w:rFonts w:asciiTheme="majorHAnsi" w:eastAsia="Times New Roman" w:hAnsiTheme="majorHAnsi" w:cstheme="majorHAnsi"/>
          <w:b/>
          <w:bCs/>
          <w:color w:val="231F20"/>
          <w:sz w:val="21"/>
          <w:szCs w:val="21"/>
          <w:lang w:eastAsia="hr-HR"/>
        </w:rPr>
        <w:t>Predmet nabave je podijeljen na dvije grupe:</w:t>
      </w:r>
    </w:p>
    <w:p w:rsidR="00D67BC8" w:rsidRPr="00D67BC8" w:rsidRDefault="00D67BC8" w:rsidP="00D67BC8">
      <w:pPr>
        <w:spacing w:after="48" w:line="240" w:lineRule="auto"/>
        <w:jc w:val="both"/>
        <w:textAlignment w:val="baseline"/>
        <w:rPr>
          <w:rFonts w:asciiTheme="majorHAnsi" w:eastAsia="Times New Roman" w:hAnsiTheme="majorHAnsi" w:cstheme="majorHAnsi"/>
          <w:b/>
          <w:bCs/>
          <w:color w:val="231F20"/>
          <w:sz w:val="21"/>
          <w:szCs w:val="21"/>
          <w:lang w:eastAsia="hr-HR"/>
        </w:rPr>
      </w:pPr>
      <w:r w:rsidRPr="00D67BC8">
        <w:rPr>
          <w:rFonts w:asciiTheme="majorHAnsi" w:eastAsia="Times New Roman" w:hAnsiTheme="majorHAnsi" w:cstheme="majorHAnsi"/>
          <w:b/>
          <w:bCs/>
          <w:color w:val="231F20"/>
          <w:sz w:val="21"/>
          <w:szCs w:val="21"/>
          <w:lang w:eastAsia="hr-HR"/>
        </w:rPr>
        <w:tab/>
        <w:t>Grupa A) Opskrba električnom energijom za javnu rasvjetu</w:t>
      </w:r>
    </w:p>
    <w:p w:rsidR="00D67BC8" w:rsidRPr="00D67BC8" w:rsidRDefault="00D67BC8" w:rsidP="00D67BC8">
      <w:pPr>
        <w:spacing w:after="48" w:line="240" w:lineRule="auto"/>
        <w:jc w:val="both"/>
        <w:textAlignment w:val="baseline"/>
        <w:rPr>
          <w:rFonts w:asciiTheme="majorHAnsi" w:eastAsia="Times New Roman" w:hAnsiTheme="majorHAnsi" w:cstheme="majorHAnsi"/>
          <w:b/>
          <w:bCs/>
          <w:color w:val="231F20"/>
          <w:sz w:val="21"/>
          <w:szCs w:val="21"/>
          <w:lang w:eastAsia="hr-HR"/>
        </w:rPr>
      </w:pPr>
      <w:r w:rsidRPr="00D67BC8">
        <w:rPr>
          <w:rFonts w:asciiTheme="majorHAnsi" w:eastAsia="Times New Roman" w:hAnsiTheme="majorHAnsi" w:cstheme="majorHAnsi"/>
          <w:b/>
          <w:bCs/>
          <w:color w:val="231F20"/>
          <w:sz w:val="21"/>
          <w:szCs w:val="21"/>
          <w:lang w:eastAsia="hr-HR"/>
        </w:rPr>
        <w:tab/>
        <w:t>Grupa B) Opskrba električnom energijom za Gradsku upravu</w:t>
      </w:r>
    </w:p>
    <w:p w:rsidR="00D67BC8" w:rsidRPr="00D67BC8" w:rsidRDefault="00D67BC8" w:rsidP="00D67BC8">
      <w:pPr>
        <w:spacing w:after="48" w:line="240" w:lineRule="auto"/>
        <w:jc w:val="both"/>
        <w:textAlignment w:val="baseline"/>
        <w:rPr>
          <w:rFonts w:asciiTheme="majorHAnsi" w:eastAsia="Times New Roman" w:hAnsiTheme="majorHAnsi" w:cstheme="majorHAnsi"/>
          <w:color w:val="231F20"/>
          <w:sz w:val="21"/>
          <w:szCs w:val="21"/>
          <w:lang w:eastAsia="hr-HR"/>
        </w:rPr>
      </w:pPr>
    </w:p>
    <w:p w:rsidR="00D67BC8" w:rsidRPr="00D67BC8" w:rsidRDefault="00D67BC8" w:rsidP="00D67BC8">
      <w:pPr>
        <w:spacing w:after="48" w:line="240" w:lineRule="auto"/>
        <w:jc w:val="both"/>
        <w:textAlignment w:val="baseline"/>
        <w:rPr>
          <w:rFonts w:asciiTheme="majorHAnsi" w:eastAsia="Times New Roman" w:hAnsiTheme="majorHAnsi" w:cstheme="majorHAnsi"/>
          <w:color w:val="231F20"/>
          <w:sz w:val="21"/>
          <w:szCs w:val="21"/>
          <w:lang w:eastAsia="hr-HR"/>
        </w:rPr>
      </w:pPr>
      <w:r w:rsidRPr="00D67BC8">
        <w:rPr>
          <w:rFonts w:asciiTheme="majorHAnsi" w:eastAsia="Times New Roman" w:hAnsiTheme="majorHAnsi" w:cstheme="majorHAnsi"/>
          <w:color w:val="231F20"/>
          <w:sz w:val="21"/>
          <w:szCs w:val="21"/>
          <w:lang w:eastAsia="hr-HR"/>
        </w:rPr>
        <w:tab/>
        <w:t>Svaki ponuditelj  može dostaviti ponudu za jednu ili obje grupe predmeta nabave.</w:t>
      </w:r>
    </w:p>
    <w:p w:rsidR="00D67BC8" w:rsidRPr="00D67BC8" w:rsidRDefault="00D67BC8" w:rsidP="00D67BC8">
      <w:pPr>
        <w:spacing w:after="48" w:line="240" w:lineRule="auto"/>
        <w:jc w:val="both"/>
        <w:textAlignment w:val="baseline"/>
        <w:rPr>
          <w:rFonts w:asciiTheme="majorHAnsi" w:eastAsia="Times New Roman" w:hAnsiTheme="majorHAnsi" w:cstheme="majorHAnsi"/>
          <w:color w:val="231F20"/>
          <w:sz w:val="21"/>
          <w:szCs w:val="21"/>
          <w:lang w:eastAsia="hr-HR"/>
        </w:rPr>
      </w:pPr>
      <w:r w:rsidRPr="00D67BC8">
        <w:rPr>
          <w:rFonts w:asciiTheme="majorHAnsi" w:eastAsia="Times New Roman" w:hAnsiTheme="majorHAnsi" w:cstheme="majorHAnsi"/>
          <w:color w:val="231F20"/>
          <w:sz w:val="21"/>
          <w:szCs w:val="21"/>
          <w:lang w:eastAsia="hr-HR"/>
        </w:rPr>
        <w:tab/>
        <w:t>Naručitelj nabavlja električnu energiju za svaku naved</w:t>
      </w:r>
      <w:r>
        <w:rPr>
          <w:rFonts w:asciiTheme="majorHAnsi" w:eastAsia="Times New Roman" w:hAnsiTheme="majorHAnsi" w:cstheme="majorHAnsi"/>
          <w:color w:val="231F20"/>
          <w:sz w:val="21"/>
          <w:szCs w:val="21"/>
          <w:lang w:eastAsia="hr-HR"/>
        </w:rPr>
        <w:t xml:space="preserve">enu grupu prema popisu mjernih </w:t>
      </w:r>
      <w:r w:rsidRPr="00D67BC8">
        <w:rPr>
          <w:rFonts w:asciiTheme="majorHAnsi" w:eastAsia="Times New Roman" w:hAnsiTheme="majorHAnsi" w:cstheme="majorHAnsi"/>
          <w:color w:val="231F20"/>
          <w:sz w:val="21"/>
          <w:szCs w:val="21"/>
          <w:lang w:eastAsia="hr-HR"/>
        </w:rPr>
        <w:t xml:space="preserve">mjesta i </w:t>
      </w:r>
      <w:r>
        <w:rPr>
          <w:rFonts w:asciiTheme="majorHAnsi" w:eastAsia="Times New Roman" w:hAnsiTheme="majorHAnsi" w:cstheme="majorHAnsi"/>
          <w:color w:val="231F20"/>
          <w:sz w:val="21"/>
          <w:szCs w:val="21"/>
          <w:lang w:eastAsia="hr-HR"/>
        </w:rPr>
        <w:tab/>
      </w:r>
      <w:r w:rsidRPr="00D67BC8">
        <w:rPr>
          <w:rFonts w:asciiTheme="majorHAnsi" w:eastAsia="Times New Roman" w:hAnsiTheme="majorHAnsi" w:cstheme="majorHAnsi"/>
          <w:color w:val="231F20"/>
          <w:sz w:val="21"/>
          <w:szCs w:val="21"/>
          <w:lang w:eastAsia="hr-HR"/>
        </w:rPr>
        <w:t>troškovniku priloženom uz ovu Dokumentaciju za svaku grupu posebno.</w:t>
      </w:r>
    </w:p>
    <w:p w:rsidR="002872A8" w:rsidRDefault="00D67BC8" w:rsidP="00D67BC8">
      <w:pPr>
        <w:spacing w:after="48" w:line="240" w:lineRule="auto"/>
        <w:jc w:val="both"/>
        <w:textAlignment w:val="baseline"/>
        <w:rPr>
          <w:rFonts w:asciiTheme="majorHAnsi" w:eastAsia="Times New Roman" w:hAnsiTheme="majorHAnsi" w:cstheme="majorHAnsi"/>
          <w:color w:val="231F20"/>
          <w:sz w:val="21"/>
          <w:szCs w:val="21"/>
          <w:lang w:eastAsia="hr-HR"/>
        </w:rPr>
      </w:pPr>
      <w:r w:rsidRPr="00D67BC8">
        <w:rPr>
          <w:rFonts w:asciiTheme="majorHAnsi" w:eastAsia="Times New Roman" w:hAnsiTheme="majorHAnsi" w:cstheme="majorHAnsi"/>
          <w:color w:val="231F20"/>
          <w:sz w:val="21"/>
          <w:szCs w:val="21"/>
          <w:lang w:eastAsia="hr-HR"/>
        </w:rPr>
        <w:tab/>
        <w:t>Ponuditelj za svaku grupu može dostaviti samo jednu ponudu.</w:t>
      </w:r>
    </w:p>
    <w:p w:rsidR="0024674B" w:rsidRPr="00362250" w:rsidRDefault="002467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362250" w:rsidRPr="00FD2733" w:rsidRDefault="00D27B5C" w:rsidP="0024674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FD2733">
        <w:rPr>
          <w:rFonts w:asciiTheme="majorHAnsi" w:eastAsia="Times New Roman" w:hAnsiTheme="majorHAnsi" w:cstheme="majorHAnsi"/>
          <w:color w:val="498CF1" w:themeColor="background2" w:themeShade="BF"/>
          <w:sz w:val="21"/>
          <w:szCs w:val="21"/>
          <w:u w:val="single"/>
          <w:lang w:eastAsia="hr-HR"/>
        </w:rPr>
        <w:t>3.</w:t>
      </w:r>
      <w:r w:rsidR="00362250" w:rsidRPr="00FD2733">
        <w:rPr>
          <w:rFonts w:asciiTheme="majorHAnsi" w:eastAsia="Times New Roman" w:hAnsiTheme="majorHAnsi" w:cstheme="majorHAnsi"/>
          <w:color w:val="498CF1" w:themeColor="background2" w:themeShade="BF"/>
          <w:sz w:val="21"/>
          <w:szCs w:val="21"/>
          <w:u w:val="single"/>
          <w:lang w:eastAsia="hr-HR"/>
        </w:rPr>
        <w:t xml:space="preserve"> </w:t>
      </w:r>
      <w:r w:rsidR="00362250" w:rsidRPr="00FD2733">
        <w:rPr>
          <w:rFonts w:asciiTheme="majorHAnsi" w:eastAsia="Times New Roman" w:hAnsiTheme="majorHAnsi" w:cstheme="majorHAnsi"/>
          <w:color w:val="498CF1" w:themeColor="background2" w:themeShade="BF"/>
          <w:sz w:val="21"/>
          <w:szCs w:val="21"/>
          <w:u w:val="single"/>
          <w:lang w:eastAsia="hr-HR"/>
        </w:rPr>
        <w:tab/>
        <w:t>O</w:t>
      </w:r>
      <w:r w:rsidR="00690541" w:rsidRPr="00FD2733">
        <w:rPr>
          <w:rFonts w:asciiTheme="majorHAnsi" w:eastAsia="Times New Roman" w:hAnsiTheme="majorHAnsi" w:cstheme="majorHAnsi"/>
          <w:color w:val="498CF1" w:themeColor="background2" w:themeShade="BF"/>
          <w:sz w:val="21"/>
          <w:szCs w:val="21"/>
          <w:u w:val="single"/>
          <w:lang w:eastAsia="hr-HR"/>
        </w:rPr>
        <w:t xml:space="preserve">bjektivni i </w:t>
      </w:r>
      <w:proofErr w:type="spellStart"/>
      <w:r w:rsidR="00690541" w:rsidRPr="00FD2733">
        <w:rPr>
          <w:rFonts w:asciiTheme="majorHAnsi" w:eastAsia="Times New Roman" w:hAnsiTheme="majorHAnsi" w:cstheme="majorHAnsi"/>
          <w:color w:val="498CF1" w:themeColor="background2" w:themeShade="BF"/>
          <w:sz w:val="21"/>
          <w:szCs w:val="21"/>
          <w:u w:val="single"/>
          <w:lang w:eastAsia="hr-HR"/>
        </w:rPr>
        <w:t>nediskriminirajući</w:t>
      </w:r>
      <w:proofErr w:type="spellEnd"/>
      <w:r w:rsidR="00690541" w:rsidRPr="00FD2733">
        <w:rPr>
          <w:rFonts w:asciiTheme="majorHAnsi" w:eastAsia="Times New Roman" w:hAnsiTheme="majorHAnsi" w:cstheme="majorHAnsi"/>
          <w:color w:val="498CF1" w:themeColor="background2" w:themeShade="BF"/>
          <w:sz w:val="21"/>
          <w:szCs w:val="21"/>
          <w:u w:val="single"/>
          <w:lang w:eastAsia="hr-HR"/>
        </w:rPr>
        <w:t xml:space="preserve"> kriteriji ili pravila koja će se primijeniti kako bi se odredilo koje će </w:t>
      </w:r>
      <w:r w:rsidR="00362250" w:rsidRPr="00FD2733">
        <w:rPr>
          <w:rFonts w:asciiTheme="majorHAnsi" w:eastAsia="Times New Roman" w:hAnsiTheme="majorHAnsi" w:cstheme="majorHAnsi"/>
          <w:color w:val="498CF1" w:themeColor="background2" w:themeShade="BF"/>
          <w:sz w:val="21"/>
          <w:szCs w:val="21"/>
          <w:lang w:eastAsia="hr-HR"/>
        </w:rPr>
        <w:tab/>
      </w:r>
      <w:r w:rsidR="00690541" w:rsidRPr="00FD2733">
        <w:rPr>
          <w:rFonts w:asciiTheme="majorHAnsi" w:eastAsia="Times New Roman" w:hAnsiTheme="majorHAnsi" w:cstheme="majorHAnsi"/>
          <w:color w:val="498CF1" w:themeColor="background2" w:themeShade="BF"/>
          <w:sz w:val="21"/>
          <w:szCs w:val="21"/>
          <w:u w:val="single"/>
          <w:lang w:eastAsia="hr-HR"/>
        </w:rPr>
        <w:t xml:space="preserve">grupe predmeta nabave biti dodijeljene pojedinom ponuditelju, ako je ograničen broj grupa koje se </w:t>
      </w:r>
      <w:r w:rsidR="00362250" w:rsidRPr="00FD2733">
        <w:rPr>
          <w:rFonts w:asciiTheme="majorHAnsi" w:eastAsia="Times New Roman" w:hAnsiTheme="majorHAnsi" w:cstheme="majorHAnsi"/>
          <w:color w:val="498CF1" w:themeColor="background2" w:themeShade="BF"/>
          <w:sz w:val="21"/>
          <w:szCs w:val="21"/>
          <w:lang w:eastAsia="hr-HR"/>
        </w:rPr>
        <w:tab/>
      </w:r>
      <w:r w:rsidR="00690541" w:rsidRPr="00FD2733">
        <w:rPr>
          <w:rFonts w:asciiTheme="majorHAnsi" w:eastAsia="Times New Roman" w:hAnsiTheme="majorHAnsi" w:cstheme="majorHAnsi"/>
          <w:color w:val="498CF1" w:themeColor="background2" w:themeShade="BF"/>
          <w:sz w:val="21"/>
          <w:szCs w:val="21"/>
          <w:u w:val="single"/>
          <w:lang w:eastAsia="hr-HR"/>
        </w:rPr>
        <w:t xml:space="preserve">mogu dodijeliti jednom ponuditelju, ili je sudjelovanje ograničeno samo na jednu ili nekoliko </w:t>
      </w:r>
      <w:r w:rsidR="00362250" w:rsidRPr="00FD2733">
        <w:rPr>
          <w:rFonts w:asciiTheme="majorHAnsi" w:eastAsia="Times New Roman" w:hAnsiTheme="majorHAnsi" w:cstheme="majorHAnsi"/>
          <w:color w:val="498CF1" w:themeColor="background2" w:themeShade="BF"/>
          <w:sz w:val="21"/>
          <w:szCs w:val="21"/>
          <w:lang w:eastAsia="hr-HR"/>
        </w:rPr>
        <w:tab/>
      </w:r>
      <w:r w:rsidR="00690541" w:rsidRPr="00FD2733">
        <w:rPr>
          <w:rFonts w:asciiTheme="majorHAnsi" w:eastAsia="Times New Roman" w:hAnsiTheme="majorHAnsi" w:cstheme="majorHAnsi"/>
          <w:color w:val="498CF1" w:themeColor="background2" w:themeShade="BF"/>
          <w:sz w:val="21"/>
          <w:szCs w:val="21"/>
          <w:u w:val="single"/>
          <w:lang w:eastAsia="hr-HR"/>
        </w:rPr>
        <w:t>grupa</w:t>
      </w:r>
      <w:r w:rsidR="0024674B" w:rsidRPr="00FD2733">
        <w:rPr>
          <w:rFonts w:asciiTheme="majorHAnsi" w:eastAsia="Times New Roman" w:hAnsiTheme="majorHAnsi" w:cstheme="majorHAnsi"/>
          <w:color w:val="498CF1" w:themeColor="background2" w:themeShade="BF"/>
          <w:sz w:val="21"/>
          <w:szCs w:val="21"/>
          <w:u w:val="single"/>
          <w:lang w:eastAsia="hr-HR"/>
        </w:rPr>
        <w:t>:</w:t>
      </w:r>
    </w:p>
    <w:p w:rsidR="002872A8" w:rsidRDefault="002872A8"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t>Nije primjenjivo</w:t>
      </w:r>
      <w:r w:rsidR="00ED2983">
        <w:rPr>
          <w:rFonts w:asciiTheme="majorHAnsi" w:eastAsia="Times New Roman" w:hAnsiTheme="majorHAnsi" w:cstheme="majorHAnsi"/>
          <w:color w:val="231F20"/>
          <w:sz w:val="21"/>
          <w:szCs w:val="21"/>
          <w:lang w:eastAsia="hr-HR"/>
        </w:rPr>
        <w:t>.</w:t>
      </w:r>
    </w:p>
    <w:p w:rsidR="0024674B" w:rsidRPr="00362250" w:rsidRDefault="002467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362250" w:rsidRPr="00D46D16" w:rsidRDefault="00362250" w:rsidP="0024674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D46D16">
        <w:rPr>
          <w:rFonts w:asciiTheme="majorHAnsi" w:eastAsia="Times New Roman" w:hAnsiTheme="majorHAnsi" w:cstheme="majorHAnsi"/>
          <w:color w:val="498CF1" w:themeColor="background2" w:themeShade="BF"/>
          <w:sz w:val="21"/>
          <w:szCs w:val="21"/>
          <w:u w:val="single"/>
          <w:lang w:eastAsia="hr-HR"/>
        </w:rPr>
        <w:t>4.</w:t>
      </w:r>
      <w:r w:rsidRPr="00D46D16">
        <w:rPr>
          <w:rFonts w:asciiTheme="majorHAnsi" w:eastAsia="Times New Roman" w:hAnsiTheme="majorHAnsi" w:cstheme="majorHAnsi"/>
          <w:color w:val="498CF1" w:themeColor="background2" w:themeShade="BF"/>
          <w:sz w:val="21"/>
          <w:szCs w:val="21"/>
          <w:u w:val="single"/>
          <w:lang w:eastAsia="hr-HR"/>
        </w:rPr>
        <w:tab/>
        <w:t>K</w:t>
      </w:r>
      <w:r w:rsidR="00690541" w:rsidRPr="00D46D16">
        <w:rPr>
          <w:rFonts w:asciiTheme="majorHAnsi" w:eastAsia="Times New Roman" w:hAnsiTheme="majorHAnsi" w:cstheme="majorHAnsi"/>
          <w:color w:val="498CF1" w:themeColor="background2" w:themeShade="BF"/>
          <w:sz w:val="21"/>
          <w:szCs w:val="21"/>
          <w:u w:val="single"/>
          <w:lang w:eastAsia="hr-HR"/>
        </w:rPr>
        <w:t>oličina predmeta nabave</w:t>
      </w:r>
      <w:r w:rsidR="0024674B" w:rsidRPr="00D46D16">
        <w:rPr>
          <w:rFonts w:asciiTheme="majorHAnsi" w:eastAsia="Times New Roman" w:hAnsiTheme="majorHAnsi" w:cstheme="majorHAnsi"/>
          <w:color w:val="498CF1" w:themeColor="background2" w:themeShade="BF"/>
          <w:sz w:val="21"/>
          <w:szCs w:val="21"/>
          <w:u w:val="single"/>
          <w:lang w:eastAsia="hr-HR"/>
        </w:rPr>
        <w:t>:</w:t>
      </w:r>
    </w:p>
    <w:p w:rsidR="00E4166D" w:rsidRPr="00E4166D" w:rsidRDefault="00367006" w:rsidP="00E4166D">
      <w:pPr>
        <w:spacing w:after="48" w:line="240" w:lineRule="auto"/>
        <w:jc w:val="both"/>
        <w:textAlignment w:val="baseline"/>
        <w:rPr>
          <w:rFonts w:asciiTheme="majorHAnsi" w:eastAsia="Times New Roman" w:hAnsiTheme="majorHAnsi" w:cstheme="majorHAnsi"/>
          <w:bCs/>
          <w:color w:val="231F20"/>
          <w:sz w:val="21"/>
          <w:szCs w:val="21"/>
          <w:lang w:eastAsia="hr-HR"/>
        </w:rPr>
      </w:pPr>
      <w:r>
        <w:rPr>
          <w:rFonts w:asciiTheme="majorHAnsi" w:eastAsia="Times New Roman" w:hAnsiTheme="majorHAnsi" w:cstheme="majorHAnsi"/>
          <w:color w:val="231F20"/>
          <w:sz w:val="21"/>
          <w:szCs w:val="21"/>
          <w:lang w:eastAsia="hr-HR"/>
        </w:rPr>
        <w:tab/>
      </w:r>
      <w:r w:rsidR="00E4166D" w:rsidRPr="00E4166D">
        <w:rPr>
          <w:rFonts w:asciiTheme="majorHAnsi" w:eastAsia="Times New Roman" w:hAnsiTheme="majorHAnsi" w:cstheme="majorHAnsi"/>
          <w:bCs/>
          <w:color w:val="231F20"/>
          <w:sz w:val="21"/>
          <w:szCs w:val="21"/>
          <w:lang w:eastAsia="hr-HR"/>
        </w:rPr>
        <w:t xml:space="preserve">Količina predmeta nabave za svaku grupu navedena je u Troškovniku za Grupu 1.  i Troškovniku za </w:t>
      </w:r>
      <w:r w:rsidR="00E4166D">
        <w:rPr>
          <w:rFonts w:asciiTheme="majorHAnsi" w:eastAsia="Times New Roman" w:hAnsiTheme="majorHAnsi" w:cstheme="majorHAnsi"/>
          <w:bCs/>
          <w:color w:val="231F20"/>
          <w:sz w:val="21"/>
          <w:szCs w:val="21"/>
          <w:lang w:eastAsia="hr-HR"/>
        </w:rPr>
        <w:tab/>
      </w:r>
      <w:r w:rsidR="00E4166D" w:rsidRPr="00E4166D">
        <w:rPr>
          <w:rFonts w:asciiTheme="majorHAnsi" w:eastAsia="Times New Roman" w:hAnsiTheme="majorHAnsi" w:cstheme="majorHAnsi"/>
          <w:bCs/>
          <w:color w:val="231F20"/>
          <w:sz w:val="21"/>
          <w:szCs w:val="21"/>
          <w:lang w:eastAsia="hr-HR"/>
        </w:rPr>
        <w:t>G</w:t>
      </w:r>
      <w:r w:rsidR="00E4166D">
        <w:rPr>
          <w:rFonts w:asciiTheme="majorHAnsi" w:eastAsia="Times New Roman" w:hAnsiTheme="majorHAnsi" w:cstheme="majorHAnsi"/>
          <w:bCs/>
          <w:color w:val="231F20"/>
          <w:sz w:val="21"/>
          <w:szCs w:val="21"/>
          <w:lang w:eastAsia="hr-HR"/>
        </w:rPr>
        <w:t>rupu 2</w:t>
      </w:r>
      <w:r w:rsidR="00E4166D" w:rsidRPr="00E4166D">
        <w:rPr>
          <w:rFonts w:asciiTheme="majorHAnsi" w:eastAsia="Times New Roman" w:hAnsiTheme="majorHAnsi" w:cstheme="majorHAnsi"/>
          <w:bCs/>
          <w:color w:val="231F20"/>
          <w:sz w:val="21"/>
          <w:szCs w:val="21"/>
          <w:lang w:eastAsia="hr-HR"/>
        </w:rPr>
        <w:t xml:space="preserve">. </w:t>
      </w:r>
    </w:p>
    <w:p w:rsidR="00E4166D" w:rsidRPr="00E4166D" w:rsidRDefault="00E4166D" w:rsidP="00E4166D">
      <w:pPr>
        <w:spacing w:after="48" w:line="240" w:lineRule="auto"/>
        <w:jc w:val="both"/>
        <w:textAlignment w:val="baseline"/>
        <w:rPr>
          <w:rFonts w:asciiTheme="majorHAnsi" w:eastAsia="Times New Roman" w:hAnsiTheme="majorHAnsi" w:cstheme="majorHAnsi"/>
          <w:bCs/>
          <w:color w:val="231F20"/>
          <w:sz w:val="21"/>
          <w:szCs w:val="21"/>
          <w:lang w:eastAsia="hr-HR"/>
        </w:rPr>
      </w:pPr>
      <w:r>
        <w:rPr>
          <w:rFonts w:asciiTheme="majorHAnsi" w:eastAsia="Times New Roman" w:hAnsiTheme="majorHAnsi" w:cstheme="majorHAnsi"/>
          <w:bCs/>
          <w:color w:val="231F20"/>
          <w:sz w:val="21"/>
          <w:szCs w:val="21"/>
          <w:lang w:eastAsia="hr-HR"/>
        </w:rPr>
        <w:tab/>
      </w:r>
      <w:r w:rsidRPr="00E4166D">
        <w:rPr>
          <w:rFonts w:asciiTheme="majorHAnsi" w:eastAsia="Times New Roman" w:hAnsiTheme="majorHAnsi" w:cstheme="majorHAnsi"/>
          <w:bCs/>
          <w:color w:val="231F20"/>
          <w:sz w:val="21"/>
          <w:szCs w:val="21"/>
          <w:lang w:eastAsia="hr-HR"/>
        </w:rPr>
        <w:t>Količine navedene u Troškovniku su predviđene (okvirne</w:t>
      </w:r>
      <w:r w:rsidR="00753FA0">
        <w:rPr>
          <w:rFonts w:asciiTheme="majorHAnsi" w:eastAsia="Times New Roman" w:hAnsiTheme="majorHAnsi" w:cstheme="majorHAnsi"/>
          <w:bCs/>
          <w:color w:val="231F20"/>
          <w:sz w:val="21"/>
          <w:szCs w:val="21"/>
          <w:lang w:eastAsia="hr-HR"/>
        </w:rPr>
        <w:t>)</w:t>
      </w:r>
      <w:r>
        <w:rPr>
          <w:rFonts w:asciiTheme="majorHAnsi" w:eastAsia="Times New Roman" w:hAnsiTheme="majorHAnsi" w:cstheme="majorHAnsi"/>
          <w:bCs/>
          <w:color w:val="231F20"/>
          <w:sz w:val="21"/>
          <w:szCs w:val="21"/>
          <w:lang w:eastAsia="hr-HR"/>
        </w:rPr>
        <w:t>.</w:t>
      </w:r>
      <w:r w:rsidRPr="00E4166D">
        <w:rPr>
          <w:rFonts w:asciiTheme="majorHAnsi" w:eastAsia="Times New Roman" w:hAnsiTheme="majorHAnsi" w:cstheme="majorHAnsi"/>
          <w:bCs/>
          <w:color w:val="231F20"/>
          <w:sz w:val="21"/>
          <w:szCs w:val="21"/>
          <w:lang w:eastAsia="hr-HR"/>
        </w:rPr>
        <w:t xml:space="preserve"> </w:t>
      </w:r>
    </w:p>
    <w:p w:rsidR="00E4166D" w:rsidRPr="00E4166D" w:rsidRDefault="00E4166D" w:rsidP="00E4166D">
      <w:pPr>
        <w:spacing w:after="48" w:line="240" w:lineRule="auto"/>
        <w:jc w:val="both"/>
        <w:textAlignment w:val="baseline"/>
        <w:rPr>
          <w:rFonts w:asciiTheme="majorHAnsi" w:eastAsia="Times New Roman" w:hAnsiTheme="majorHAnsi" w:cstheme="majorHAnsi"/>
          <w:bCs/>
          <w:color w:val="231F20"/>
          <w:sz w:val="21"/>
          <w:szCs w:val="21"/>
          <w:lang w:eastAsia="hr-HR"/>
        </w:rPr>
      </w:pPr>
      <w:r>
        <w:rPr>
          <w:rFonts w:asciiTheme="majorHAnsi" w:eastAsia="Times New Roman" w:hAnsiTheme="majorHAnsi" w:cstheme="majorHAnsi"/>
          <w:bCs/>
          <w:color w:val="231F20"/>
          <w:sz w:val="21"/>
          <w:szCs w:val="21"/>
          <w:lang w:eastAsia="hr-HR"/>
        </w:rPr>
        <w:tab/>
      </w:r>
      <w:r w:rsidRPr="00E4166D">
        <w:rPr>
          <w:rFonts w:asciiTheme="majorHAnsi" w:eastAsia="Times New Roman" w:hAnsiTheme="majorHAnsi" w:cstheme="majorHAnsi"/>
          <w:bCs/>
          <w:color w:val="231F20"/>
          <w:sz w:val="21"/>
          <w:szCs w:val="21"/>
          <w:lang w:eastAsia="hr-HR"/>
        </w:rPr>
        <w:t xml:space="preserve">Sukladno članku 4. stavku 2. Pravilnika o dokumentaciji o nabavi te ponudi u postupcima javne </w:t>
      </w:r>
      <w:r>
        <w:rPr>
          <w:rFonts w:asciiTheme="majorHAnsi" w:eastAsia="Times New Roman" w:hAnsiTheme="majorHAnsi" w:cstheme="majorHAnsi"/>
          <w:bCs/>
          <w:color w:val="231F20"/>
          <w:sz w:val="21"/>
          <w:szCs w:val="21"/>
          <w:lang w:eastAsia="hr-HR"/>
        </w:rPr>
        <w:tab/>
      </w:r>
      <w:r w:rsidRPr="00E4166D">
        <w:rPr>
          <w:rFonts w:asciiTheme="majorHAnsi" w:eastAsia="Times New Roman" w:hAnsiTheme="majorHAnsi" w:cstheme="majorHAnsi"/>
          <w:bCs/>
          <w:color w:val="231F20"/>
          <w:sz w:val="21"/>
          <w:szCs w:val="21"/>
          <w:lang w:eastAsia="hr-HR"/>
        </w:rPr>
        <w:t xml:space="preserve">nabave (Narodne novine, broj 65/17, dalje u tekstu: Pravilnik) količina predmeta nabave je </w:t>
      </w:r>
      <w:r>
        <w:rPr>
          <w:rFonts w:asciiTheme="majorHAnsi" w:eastAsia="Times New Roman" w:hAnsiTheme="majorHAnsi" w:cstheme="majorHAnsi"/>
          <w:bCs/>
          <w:color w:val="231F20"/>
          <w:sz w:val="21"/>
          <w:szCs w:val="21"/>
          <w:lang w:eastAsia="hr-HR"/>
        </w:rPr>
        <w:tab/>
      </w:r>
      <w:r w:rsidRPr="00E4166D">
        <w:rPr>
          <w:rFonts w:asciiTheme="majorHAnsi" w:eastAsia="Times New Roman" w:hAnsiTheme="majorHAnsi" w:cstheme="majorHAnsi"/>
          <w:bCs/>
          <w:color w:val="231F20"/>
          <w:sz w:val="21"/>
          <w:szCs w:val="21"/>
          <w:lang w:eastAsia="hr-HR"/>
        </w:rPr>
        <w:t xml:space="preserve">predviđena (okvirna) zbog prirode usluge koja se nabavlja. Stvarno nabavljena količina temeljem </w:t>
      </w:r>
      <w:r>
        <w:rPr>
          <w:rFonts w:asciiTheme="majorHAnsi" w:eastAsia="Times New Roman" w:hAnsiTheme="majorHAnsi" w:cstheme="majorHAnsi"/>
          <w:bCs/>
          <w:color w:val="231F20"/>
          <w:sz w:val="21"/>
          <w:szCs w:val="21"/>
          <w:lang w:eastAsia="hr-HR"/>
        </w:rPr>
        <w:lastRenderedPageBreak/>
        <w:tab/>
      </w:r>
      <w:r w:rsidR="00753FA0">
        <w:rPr>
          <w:rFonts w:asciiTheme="majorHAnsi" w:eastAsia="Times New Roman" w:hAnsiTheme="majorHAnsi" w:cstheme="majorHAnsi"/>
          <w:bCs/>
          <w:color w:val="231F20"/>
          <w:sz w:val="21"/>
          <w:szCs w:val="21"/>
          <w:lang w:eastAsia="hr-HR"/>
        </w:rPr>
        <w:t xml:space="preserve">ugovora </w:t>
      </w:r>
      <w:r w:rsidRPr="00E4166D">
        <w:rPr>
          <w:rFonts w:asciiTheme="majorHAnsi" w:eastAsia="Times New Roman" w:hAnsiTheme="majorHAnsi" w:cstheme="majorHAnsi"/>
          <w:bCs/>
          <w:color w:val="231F20"/>
          <w:sz w:val="21"/>
          <w:szCs w:val="21"/>
          <w:lang w:eastAsia="hr-HR"/>
        </w:rPr>
        <w:t xml:space="preserve">može biti veća ili manja od predviđene količine, odnosno ovisna je o potrebama </w:t>
      </w:r>
      <w:r>
        <w:rPr>
          <w:rFonts w:asciiTheme="majorHAnsi" w:eastAsia="Times New Roman" w:hAnsiTheme="majorHAnsi" w:cstheme="majorHAnsi"/>
          <w:bCs/>
          <w:color w:val="231F20"/>
          <w:sz w:val="21"/>
          <w:szCs w:val="21"/>
          <w:lang w:eastAsia="hr-HR"/>
        </w:rPr>
        <w:tab/>
      </w:r>
      <w:r w:rsidRPr="00E4166D">
        <w:rPr>
          <w:rFonts w:asciiTheme="majorHAnsi" w:eastAsia="Times New Roman" w:hAnsiTheme="majorHAnsi" w:cstheme="majorHAnsi"/>
          <w:bCs/>
          <w:color w:val="231F20"/>
          <w:sz w:val="21"/>
          <w:szCs w:val="21"/>
          <w:lang w:eastAsia="hr-HR"/>
        </w:rPr>
        <w:t xml:space="preserve">i </w:t>
      </w:r>
      <w:r w:rsidR="00753FA0">
        <w:rPr>
          <w:rFonts w:asciiTheme="majorHAnsi" w:eastAsia="Times New Roman" w:hAnsiTheme="majorHAnsi" w:cstheme="majorHAnsi"/>
          <w:bCs/>
          <w:color w:val="231F20"/>
          <w:sz w:val="21"/>
          <w:szCs w:val="21"/>
          <w:lang w:eastAsia="hr-HR"/>
        </w:rPr>
        <w:tab/>
      </w:r>
      <w:r w:rsidRPr="00E4166D">
        <w:rPr>
          <w:rFonts w:asciiTheme="majorHAnsi" w:eastAsia="Times New Roman" w:hAnsiTheme="majorHAnsi" w:cstheme="majorHAnsi"/>
          <w:bCs/>
          <w:color w:val="231F20"/>
          <w:sz w:val="21"/>
          <w:szCs w:val="21"/>
          <w:lang w:eastAsia="hr-HR"/>
        </w:rPr>
        <w:t xml:space="preserve">raspoloživim </w:t>
      </w:r>
      <w:r>
        <w:rPr>
          <w:rFonts w:asciiTheme="majorHAnsi" w:eastAsia="Times New Roman" w:hAnsiTheme="majorHAnsi" w:cstheme="majorHAnsi"/>
          <w:bCs/>
          <w:color w:val="231F20"/>
          <w:sz w:val="21"/>
          <w:szCs w:val="21"/>
          <w:lang w:eastAsia="hr-HR"/>
        </w:rPr>
        <w:t>financijskim sredstvima</w:t>
      </w:r>
      <w:r w:rsidRPr="00E4166D">
        <w:rPr>
          <w:rFonts w:asciiTheme="majorHAnsi" w:eastAsia="Times New Roman" w:hAnsiTheme="majorHAnsi" w:cstheme="majorHAnsi"/>
          <w:bCs/>
          <w:color w:val="231F20"/>
          <w:sz w:val="21"/>
          <w:szCs w:val="21"/>
          <w:lang w:eastAsia="hr-HR"/>
        </w:rPr>
        <w:t>.</w:t>
      </w:r>
    </w:p>
    <w:p w:rsidR="0024674B" w:rsidRPr="00362250" w:rsidRDefault="0024674B" w:rsidP="00E4166D">
      <w:pPr>
        <w:spacing w:after="48" w:line="240" w:lineRule="auto"/>
        <w:jc w:val="both"/>
        <w:textAlignment w:val="baseline"/>
        <w:rPr>
          <w:rFonts w:asciiTheme="majorHAnsi" w:eastAsia="Times New Roman" w:hAnsiTheme="majorHAnsi" w:cstheme="majorHAnsi"/>
          <w:color w:val="231F20"/>
          <w:sz w:val="21"/>
          <w:szCs w:val="21"/>
          <w:lang w:eastAsia="hr-HR"/>
        </w:rPr>
      </w:pPr>
    </w:p>
    <w:p w:rsidR="00367006" w:rsidRPr="00D46D16" w:rsidRDefault="00362250" w:rsidP="0024674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D46D16">
        <w:rPr>
          <w:rFonts w:asciiTheme="majorHAnsi" w:eastAsia="Times New Roman" w:hAnsiTheme="majorHAnsi" w:cstheme="majorHAnsi"/>
          <w:color w:val="498CF1" w:themeColor="background2" w:themeShade="BF"/>
          <w:sz w:val="21"/>
          <w:szCs w:val="21"/>
          <w:u w:val="single"/>
          <w:lang w:eastAsia="hr-HR"/>
        </w:rPr>
        <w:t>5.</w:t>
      </w:r>
      <w:r w:rsidRPr="00D46D16">
        <w:rPr>
          <w:rFonts w:asciiTheme="majorHAnsi" w:eastAsia="Times New Roman" w:hAnsiTheme="majorHAnsi" w:cstheme="majorHAnsi"/>
          <w:color w:val="498CF1" w:themeColor="background2" w:themeShade="BF"/>
          <w:sz w:val="21"/>
          <w:szCs w:val="21"/>
          <w:u w:val="single"/>
          <w:lang w:eastAsia="hr-HR"/>
        </w:rPr>
        <w:tab/>
        <w:t>T</w:t>
      </w:r>
      <w:r w:rsidR="00690541" w:rsidRPr="00D46D16">
        <w:rPr>
          <w:rFonts w:asciiTheme="majorHAnsi" w:eastAsia="Times New Roman" w:hAnsiTheme="majorHAnsi" w:cstheme="majorHAnsi"/>
          <w:color w:val="498CF1" w:themeColor="background2" w:themeShade="BF"/>
          <w:sz w:val="21"/>
          <w:szCs w:val="21"/>
          <w:u w:val="single"/>
          <w:lang w:eastAsia="hr-HR"/>
        </w:rPr>
        <w:t>ehničke specifikacije</w:t>
      </w:r>
      <w:r w:rsidR="0024674B" w:rsidRPr="00D46D16">
        <w:rPr>
          <w:rFonts w:asciiTheme="majorHAnsi" w:eastAsia="Times New Roman" w:hAnsiTheme="majorHAnsi" w:cstheme="majorHAnsi"/>
          <w:color w:val="498CF1" w:themeColor="background2" w:themeShade="BF"/>
          <w:sz w:val="21"/>
          <w:szCs w:val="21"/>
          <w:u w:val="single"/>
          <w:lang w:eastAsia="hr-HR"/>
        </w:rPr>
        <w:t>:</w:t>
      </w:r>
    </w:p>
    <w:p w:rsidR="00E4166D" w:rsidRPr="00E4166D" w:rsidRDefault="00D46D16" w:rsidP="00E4166D">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E4166D" w:rsidRPr="00E4166D">
        <w:rPr>
          <w:rFonts w:asciiTheme="majorHAnsi" w:eastAsia="Times New Roman" w:hAnsiTheme="majorHAnsi" w:cstheme="majorHAnsi"/>
          <w:color w:val="231F20"/>
          <w:sz w:val="21"/>
          <w:szCs w:val="21"/>
          <w:lang w:eastAsia="hr-HR"/>
        </w:rPr>
        <w:t xml:space="preserve">Ponuditelji nude predmet nabave u skladu s Općim uvjetima za korištenje mreže i opskrbu </w:t>
      </w:r>
      <w:r w:rsidR="00E4166D">
        <w:rPr>
          <w:rFonts w:asciiTheme="majorHAnsi" w:eastAsia="Times New Roman" w:hAnsiTheme="majorHAnsi" w:cstheme="majorHAnsi"/>
          <w:color w:val="231F20"/>
          <w:sz w:val="21"/>
          <w:szCs w:val="21"/>
          <w:lang w:eastAsia="hr-HR"/>
        </w:rPr>
        <w:tab/>
      </w:r>
      <w:r w:rsidR="00E4166D" w:rsidRPr="00E4166D">
        <w:rPr>
          <w:rFonts w:asciiTheme="majorHAnsi" w:eastAsia="Times New Roman" w:hAnsiTheme="majorHAnsi" w:cstheme="majorHAnsi"/>
          <w:color w:val="231F20"/>
          <w:sz w:val="21"/>
          <w:szCs w:val="21"/>
          <w:lang w:eastAsia="hr-HR"/>
        </w:rPr>
        <w:t xml:space="preserve">električnom energijom (Narodne novine, broj 85/15), pridržavajući se u svemu Zakona o tržištu </w:t>
      </w:r>
      <w:r w:rsidR="00E4166D">
        <w:rPr>
          <w:rFonts w:asciiTheme="majorHAnsi" w:eastAsia="Times New Roman" w:hAnsiTheme="majorHAnsi" w:cstheme="majorHAnsi"/>
          <w:color w:val="231F20"/>
          <w:sz w:val="21"/>
          <w:szCs w:val="21"/>
          <w:lang w:eastAsia="hr-HR"/>
        </w:rPr>
        <w:tab/>
      </w:r>
      <w:r w:rsidR="00E4166D" w:rsidRPr="00E4166D">
        <w:rPr>
          <w:rFonts w:asciiTheme="majorHAnsi" w:eastAsia="Times New Roman" w:hAnsiTheme="majorHAnsi" w:cstheme="majorHAnsi"/>
          <w:color w:val="231F20"/>
          <w:sz w:val="21"/>
          <w:szCs w:val="21"/>
          <w:lang w:eastAsia="hr-HR"/>
        </w:rPr>
        <w:t xml:space="preserve">električne energije (Narodne novine, broj 22/13, 95/15 i 102/15) i ostalih propisa koji reguliraju </w:t>
      </w:r>
      <w:r w:rsidR="00E4166D">
        <w:rPr>
          <w:rFonts w:asciiTheme="majorHAnsi" w:eastAsia="Times New Roman" w:hAnsiTheme="majorHAnsi" w:cstheme="majorHAnsi"/>
          <w:color w:val="231F20"/>
          <w:sz w:val="21"/>
          <w:szCs w:val="21"/>
          <w:lang w:eastAsia="hr-HR"/>
        </w:rPr>
        <w:tab/>
      </w:r>
      <w:r w:rsidR="00E4166D" w:rsidRPr="00E4166D">
        <w:rPr>
          <w:rFonts w:asciiTheme="majorHAnsi" w:eastAsia="Times New Roman" w:hAnsiTheme="majorHAnsi" w:cstheme="majorHAnsi"/>
          <w:color w:val="231F20"/>
          <w:sz w:val="21"/>
          <w:szCs w:val="21"/>
          <w:lang w:eastAsia="hr-HR"/>
        </w:rPr>
        <w:t>tržište električne energije.</w:t>
      </w:r>
    </w:p>
    <w:p w:rsidR="00E4166D" w:rsidRPr="00E4166D" w:rsidRDefault="00E4166D" w:rsidP="00E4166D">
      <w:pPr>
        <w:spacing w:after="48" w:line="240" w:lineRule="auto"/>
        <w:jc w:val="both"/>
        <w:textAlignment w:val="baseline"/>
        <w:rPr>
          <w:rFonts w:asciiTheme="majorHAnsi" w:eastAsia="Times New Roman" w:hAnsiTheme="majorHAnsi" w:cstheme="majorHAnsi"/>
          <w:color w:val="231F20"/>
          <w:sz w:val="21"/>
          <w:szCs w:val="21"/>
          <w:lang w:eastAsia="hr-HR"/>
        </w:rPr>
      </w:pPr>
    </w:p>
    <w:p w:rsidR="00E4166D" w:rsidRPr="00E4166D" w:rsidRDefault="00E4166D" w:rsidP="00E4166D">
      <w:pPr>
        <w:spacing w:after="48" w:line="240" w:lineRule="auto"/>
        <w:jc w:val="both"/>
        <w:textAlignment w:val="baseline"/>
        <w:rPr>
          <w:rFonts w:asciiTheme="majorHAnsi" w:eastAsia="Times New Roman" w:hAnsiTheme="majorHAnsi" w:cstheme="majorHAnsi"/>
          <w:b/>
          <w:color w:val="231F20"/>
          <w:sz w:val="21"/>
          <w:szCs w:val="21"/>
          <w:lang w:eastAsia="hr-HR"/>
        </w:rPr>
      </w:pPr>
      <w:bookmarkStart w:id="4" w:name="_Toc352142391"/>
      <w:bookmarkStart w:id="5" w:name="_Toc352154522"/>
      <w:bookmarkStart w:id="6" w:name="_Toc352154590"/>
      <w:bookmarkStart w:id="7" w:name="_Toc352741949"/>
      <w:r>
        <w:rPr>
          <w:rFonts w:asciiTheme="majorHAnsi" w:eastAsia="Times New Roman" w:hAnsiTheme="majorHAnsi" w:cstheme="majorHAnsi"/>
          <w:b/>
          <w:color w:val="231F20"/>
          <w:sz w:val="21"/>
          <w:szCs w:val="21"/>
          <w:lang w:eastAsia="hr-HR"/>
        </w:rPr>
        <w:tab/>
      </w:r>
      <w:r w:rsidRPr="00E4166D">
        <w:rPr>
          <w:rFonts w:asciiTheme="majorHAnsi" w:eastAsia="Times New Roman" w:hAnsiTheme="majorHAnsi" w:cstheme="majorHAnsi"/>
          <w:b/>
          <w:color w:val="231F20"/>
          <w:sz w:val="21"/>
          <w:szCs w:val="21"/>
          <w:lang w:eastAsia="hr-HR"/>
        </w:rPr>
        <w:t>Obračunsko razdoblje</w:t>
      </w:r>
      <w:bookmarkEnd w:id="4"/>
      <w:bookmarkEnd w:id="5"/>
      <w:bookmarkEnd w:id="6"/>
      <w:bookmarkEnd w:id="7"/>
      <w:r w:rsidRPr="00E4166D">
        <w:rPr>
          <w:rFonts w:asciiTheme="majorHAnsi" w:eastAsia="Times New Roman" w:hAnsiTheme="majorHAnsi" w:cstheme="majorHAnsi"/>
          <w:b/>
          <w:color w:val="231F20"/>
          <w:sz w:val="21"/>
          <w:szCs w:val="21"/>
          <w:lang w:eastAsia="hr-HR"/>
        </w:rPr>
        <w:t xml:space="preserve"> </w:t>
      </w:r>
    </w:p>
    <w:p w:rsidR="00E4166D" w:rsidRPr="00E4166D" w:rsidRDefault="00E4166D" w:rsidP="00E4166D">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E4166D">
        <w:rPr>
          <w:rFonts w:asciiTheme="majorHAnsi" w:eastAsia="Times New Roman" w:hAnsiTheme="majorHAnsi" w:cstheme="majorHAnsi"/>
          <w:color w:val="231F20"/>
          <w:sz w:val="21"/>
          <w:szCs w:val="21"/>
          <w:lang w:eastAsia="hr-HR"/>
        </w:rPr>
        <w:t>Obračunsko razdoblje za opskrbu električnom energijom iznosi 30+/-3 dana.</w:t>
      </w:r>
    </w:p>
    <w:p w:rsidR="00E4166D" w:rsidRPr="00E4166D" w:rsidRDefault="00E4166D" w:rsidP="00E4166D">
      <w:pPr>
        <w:spacing w:after="48" w:line="240" w:lineRule="auto"/>
        <w:jc w:val="both"/>
        <w:textAlignment w:val="baseline"/>
        <w:rPr>
          <w:rFonts w:asciiTheme="majorHAnsi" w:eastAsia="Times New Roman" w:hAnsiTheme="majorHAnsi" w:cstheme="majorHAnsi"/>
          <w:color w:val="231F20"/>
          <w:sz w:val="21"/>
          <w:szCs w:val="21"/>
          <w:lang w:val="x-none" w:eastAsia="hr-HR"/>
        </w:rPr>
      </w:pPr>
    </w:p>
    <w:p w:rsidR="00E4166D" w:rsidRPr="00E4166D" w:rsidRDefault="00E4166D" w:rsidP="00E4166D">
      <w:pPr>
        <w:spacing w:after="48" w:line="240" w:lineRule="auto"/>
        <w:jc w:val="both"/>
        <w:textAlignment w:val="baseline"/>
        <w:rPr>
          <w:rFonts w:asciiTheme="majorHAnsi" w:eastAsia="Times New Roman" w:hAnsiTheme="majorHAnsi" w:cstheme="majorHAnsi"/>
          <w:b/>
          <w:color w:val="231F20"/>
          <w:sz w:val="21"/>
          <w:szCs w:val="21"/>
          <w:lang w:eastAsia="hr-HR"/>
        </w:rPr>
      </w:pPr>
      <w:bookmarkStart w:id="8" w:name="_Toc352142390"/>
      <w:bookmarkStart w:id="9" w:name="_Toc352154521"/>
      <w:bookmarkStart w:id="10" w:name="_Toc352154589"/>
      <w:bookmarkStart w:id="11" w:name="_Toc352741948"/>
      <w:r>
        <w:rPr>
          <w:rFonts w:asciiTheme="majorHAnsi" w:eastAsia="Times New Roman" w:hAnsiTheme="majorHAnsi" w:cstheme="majorHAnsi"/>
          <w:b/>
          <w:color w:val="231F20"/>
          <w:sz w:val="21"/>
          <w:szCs w:val="21"/>
          <w:lang w:eastAsia="hr-HR"/>
        </w:rPr>
        <w:tab/>
      </w:r>
      <w:r w:rsidRPr="00E4166D">
        <w:rPr>
          <w:rFonts w:asciiTheme="majorHAnsi" w:eastAsia="Times New Roman" w:hAnsiTheme="majorHAnsi" w:cstheme="majorHAnsi"/>
          <w:b/>
          <w:color w:val="231F20"/>
          <w:sz w:val="21"/>
          <w:szCs w:val="21"/>
          <w:lang w:eastAsia="hr-HR"/>
        </w:rPr>
        <w:t>Obračunski elementi</w:t>
      </w:r>
      <w:bookmarkEnd w:id="8"/>
      <w:bookmarkEnd w:id="9"/>
      <w:bookmarkEnd w:id="10"/>
      <w:bookmarkEnd w:id="11"/>
    </w:p>
    <w:p w:rsidR="00E4166D" w:rsidRPr="00E4166D" w:rsidRDefault="00E4166D" w:rsidP="00E4166D">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E4166D">
        <w:rPr>
          <w:rFonts w:asciiTheme="majorHAnsi" w:eastAsia="Times New Roman" w:hAnsiTheme="majorHAnsi" w:cstheme="majorHAnsi"/>
          <w:color w:val="231F20"/>
          <w:sz w:val="21"/>
          <w:szCs w:val="21"/>
          <w:lang w:eastAsia="hr-HR"/>
        </w:rPr>
        <w:t xml:space="preserve">Obračun električne energije izvršit će odabrani ponuditelj temeljem mjernih podataka koje će </w:t>
      </w:r>
      <w:r>
        <w:rPr>
          <w:rFonts w:asciiTheme="majorHAnsi" w:eastAsia="Times New Roman" w:hAnsiTheme="majorHAnsi" w:cstheme="majorHAnsi"/>
          <w:color w:val="231F20"/>
          <w:sz w:val="21"/>
          <w:szCs w:val="21"/>
          <w:lang w:eastAsia="hr-HR"/>
        </w:rPr>
        <w:tab/>
      </w:r>
      <w:r w:rsidRPr="00E4166D">
        <w:rPr>
          <w:rFonts w:asciiTheme="majorHAnsi" w:eastAsia="Times New Roman" w:hAnsiTheme="majorHAnsi" w:cstheme="majorHAnsi"/>
          <w:color w:val="231F20"/>
          <w:sz w:val="21"/>
          <w:szCs w:val="21"/>
          <w:lang w:eastAsia="hr-HR"/>
        </w:rPr>
        <w:t xml:space="preserve">utvrditi Operator distribucijskog sustava na obračunskim mjernim mjestima, sukladno Općim </w:t>
      </w:r>
      <w:r>
        <w:rPr>
          <w:rFonts w:asciiTheme="majorHAnsi" w:eastAsia="Times New Roman" w:hAnsiTheme="majorHAnsi" w:cstheme="majorHAnsi"/>
          <w:color w:val="231F20"/>
          <w:sz w:val="21"/>
          <w:szCs w:val="21"/>
          <w:lang w:eastAsia="hr-HR"/>
        </w:rPr>
        <w:tab/>
      </w:r>
      <w:r w:rsidRPr="00E4166D">
        <w:rPr>
          <w:rFonts w:asciiTheme="majorHAnsi" w:eastAsia="Times New Roman" w:hAnsiTheme="majorHAnsi" w:cstheme="majorHAnsi"/>
          <w:color w:val="231F20"/>
          <w:sz w:val="21"/>
          <w:szCs w:val="21"/>
          <w:lang w:eastAsia="hr-HR"/>
        </w:rPr>
        <w:t xml:space="preserve">uvjetima za korištenje mreže i opskrbu električnom energijom (Narodne novine, broj 85/15) i </w:t>
      </w:r>
      <w:r>
        <w:rPr>
          <w:rFonts w:asciiTheme="majorHAnsi" w:eastAsia="Times New Roman" w:hAnsiTheme="majorHAnsi" w:cstheme="majorHAnsi"/>
          <w:color w:val="231F20"/>
          <w:sz w:val="21"/>
          <w:szCs w:val="21"/>
          <w:lang w:eastAsia="hr-HR"/>
        </w:rPr>
        <w:tab/>
      </w:r>
      <w:r w:rsidRPr="00E4166D">
        <w:rPr>
          <w:rFonts w:asciiTheme="majorHAnsi" w:eastAsia="Times New Roman" w:hAnsiTheme="majorHAnsi" w:cstheme="majorHAnsi"/>
          <w:color w:val="231F20"/>
          <w:sz w:val="21"/>
          <w:szCs w:val="21"/>
          <w:lang w:eastAsia="hr-HR"/>
        </w:rPr>
        <w:t>Mrežnim pravilima elektroenergetskog sustava (Narodne novine, broj 36/06).</w:t>
      </w:r>
    </w:p>
    <w:p w:rsidR="00E4166D" w:rsidRPr="00E4166D" w:rsidRDefault="00E4166D" w:rsidP="00E4166D">
      <w:pPr>
        <w:spacing w:after="48" w:line="240" w:lineRule="auto"/>
        <w:jc w:val="both"/>
        <w:textAlignment w:val="baseline"/>
        <w:rPr>
          <w:rFonts w:asciiTheme="majorHAnsi" w:eastAsia="Times New Roman" w:hAnsiTheme="majorHAnsi" w:cstheme="majorHAnsi"/>
          <w:color w:val="231F20"/>
          <w:sz w:val="21"/>
          <w:szCs w:val="21"/>
          <w:lang w:eastAsia="hr-HR"/>
        </w:rPr>
      </w:pPr>
    </w:p>
    <w:p w:rsidR="00E4166D" w:rsidRPr="00E4166D" w:rsidRDefault="00E4166D" w:rsidP="00E4166D">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E4166D">
        <w:rPr>
          <w:rFonts w:asciiTheme="majorHAnsi" w:eastAsia="Times New Roman" w:hAnsiTheme="majorHAnsi" w:cstheme="majorHAnsi"/>
          <w:color w:val="231F20"/>
          <w:sz w:val="21"/>
          <w:szCs w:val="21"/>
          <w:lang w:eastAsia="hr-HR"/>
        </w:rPr>
        <w:t>Obračunski elementi na temelju kojih se radi obračun opskrbe električnom energijom su:</w:t>
      </w:r>
    </w:p>
    <w:p w:rsidR="00E4166D" w:rsidRPr="00E4166D" w:rsidRDefault="00E4166D" w:rsidP="00E4166D">
      <w:pPr>
        <w:numPr>
          <w:ilvl w:val="0"/>
          <w:numId w:val="9"/>
        </w:numPr>
        <w:spacing w:after="48" w:line="240" w:lineRule="auto"/>
        <w:jc w:val="both"/>
        <w:textAlignment w:val="baseline"/>
        <w:rPr>
          <w:rFonts w:asciiTheme="majorHAnsi" w:eastAsia="Times New Roman" w:hAnsiTheme="majorHAnsi" w:cstheme="majorHAnsi"/>
          <w:color w:val="231F20"/>
          <w:sz w:val="21"/>
          <w:szCs w:val="21"/>
          <w:lang w:eastAsia="hr-HR"/>
        </w:rPr>
      </w:pPr>
      <w:r w:rsidRPr="00E4166D">
        <w:rPr>
          <w:rFonts w:asciiTheme="majorHAnsi" w:eastAsia="Times New Roman" w:hAnsiTheme="majorHAnsi" w:cstheme="majorHAnsi"/>
          <w:color w:val="231F20"/>
          <w:sz w:val="21"/>
          <w:szCs w:val="21"/>
          <w:lang w:eastAsia="hr-HR"/>
        </w:rPr>
        <w:t>Preuzeta radna energija izražena u kWh koja se određuje mjerenjem. Tarifne stavke za prodaju električne energije utvrđuju se prema dobu dana i dijele se na:</w:t>
      </w:r>
    </w:p>
    <w:p w:rsidR="00E4166D" w:rsidRPr="00E4166D" w:rsidRDefault="00E4166D" w:rsidP="00E4166D">
      <w:pPr>
        <w:numPr>
          <w:ilvl w:val="0"/>
          <w:numId w:val="8"/>
        </w:numPr>
        <w:spacing w:after="48" w:line="240" w:lineRule="auto"/>
        <w:jc w:val="both"/>
        <w:textAlignment w:val="baseline"/>
        <w:rPr>
          <w:rFonts w:asciiTheme="majorHAnsi" w:eastAsia="Times New Roman" w:hAnsiTheme="majorHAnsi" w:cstheme="majorHAnsi"/>
          <w:color w:val="231F20"/>
          <w:sz w:val="21"/>
          <w:szCs w:val="21"/>
          <w:lang w:eastAsia="hr-HR"/>
        </w:rPr>
      </w:pPr>
      <w:r w:rsidRPr="00E4166D">
        <w:rPr>
          <w:rFonts w:asciiTheme="majorHAnsi" w:eastAsia="Times New Roman" w:hAnsiTheme="majorHAnsi" w:cstheme="majorHAnsi"/>
          <w:color w:val="231F20"/>
          <w:sz w:val="21"/>
          <w:szCs w:val="21"/>
          <w:lang w:eastAsia="hr-HR"/>
        </w:rPr>
        <w:t>Više dnevne tarifne stavke (VT)</w:t>
      </w:r>
    </w:p>
    <w:p w:rsidR="00E4166D" w:rsidRPr="00E4166D" w:rsidRDefault="00E4166D" w:rsidP="00E4166D">
      <w:pPr>
        <w:numPr>
          <w:ilvl w:val="0"/>
          <w:numId w:val="8"/>
        </w:numPr>
        <w:spacing w:after="48" w:line="240" w:lineRule="auto"/>
        <w:jc w:val="both"/>
        <w:textAlignment w:val="baseline"/>
        <w:rPr>
          <w:rFonts w:asciiTheme="majorHAnsi" w:eastAsia="Times New Roman" w:hAnsiTheme="majorHAnsi" w:cstheme="majorHAnsi"/>
          <w:color w:val="231F20"/>
          <w:sz w:val="21"/>
          <w:szCs w:val="21"/>
          <w:lang w:eastAsia="hr-HR"/>
        </w:rPr>
      </w:pPr>
      <w:r w:rsidRPr="00E4166D">
        <w:rPr>
          <w:rFonts w:asciiTheme="majorHAnsi" w:eastAsia="Times New Roman" w:hAnsiTheme="majorHAnsi" w:cstheme="majorHAnsi"/>
          <w:color w:val="231F20"/>
          <w:sz w:val="21"/>
          <w:szCs w:val="21"/>
          <w:lang w:eastAsia="hr-HR"/>
        </w:rPr>
        <w:t xml:space="preserve">Niže dnevne tarifne stavke (NT) </w:t>
      </w:r>
    </w:p>
    <w:p w:rsidR="00E4166D" w:rsidRPr="00E4166D" w:rsidRDefault="00E4166D" w:rsidP="00E4166D">
      <w:pPr>
        <w:numPr>
          <w:ilvl w:val="0"/>
          <w:numId w:val="6"/>
        </w:numPr>
        <w:spacing w:after="48" w:line="240" w:lineRule="auto"/>
        <w:jc w:val="both"/>
        <w:textAlignment w:val="baseline"/>
        <w:rPr>
          <w:rFonts w:asciiTheme="majorHAnsi" w:eastAsia="Times New Roman" w:hAnsiTheme="majorHAnsi" w:cstheme="majorHAnsi"/>
          <w:color w:val="231F20"/>
          <w:sz w:val="21"/>
          <w:szCs w:val="21"/>
          <w:lang w:eastAsia="hr-HR"/>
        </w:rPr>
      </w:pPr>
      <w:r w:rsidRPr="00E4166D">
        <w:rPr>
          <w:rFonts w:asciiTheme="majorHAnsi" w:eastAsia="Times New Roman" w:hAnsiTheme="majorHAnsi" w:cstheme="majorHAnsi"/>
          <w:color w:val="231F20"/>
          <w:sz w:val="21"/>
          <w:szCs w:val="21"/>
          <w:lang w:eastAsia="hr-HR"/>
        </w:rPr>
        <w:t>Jedinstvena tarifa (JT): obračunava se električna energija isporučena na mjernom mjestu s tarifnim modelom u kojem se obračunava samo jedna tarifa (npr. tarifni model-niski napon plavi)</w:t>
      </w:r>
    </w:p>
    <w:p w:rsidR="00E4166D" w:rsidRPr="00E4166D" w:rsidRDefault="00E4166D" w:rsidP="00E4166D">
      <w:pPr>
        <w:numPr>
          <w:ilvl w:val="0"/>
          <w:numId w:val="7"/>
        </w:numPr>
        <w:spacing w:after="48" w:line="240" w:lineRule="auto"/>
        <w:jc w:val="both"/>
        <w:textAlignment w:val="baseline"/>
        <w:rPr>
          <w:rFonts w:asciiTheme="majorHAnsi" w:eastAsia="Times New Roman" w:hAnsiTheme="majorHAnsi" w:cstheme="majorHAnsi"/>
          <w:color w:val="231F20"/>
          <w:sz w:val="21"/>
          <w:szCs w:val="21"/>
          <w:lang w:eastAsia="hr-HR"/>
        </w:rPr>
      </w:pPr>
      <w:r w:rsidRPr="00E4166D">
        <w:rPr>
          <w:rFonts w:asciiTheme="majorHAnsi" w:eastAsia="Times New Roman" w:hAnsiTheme="majorHAnsi" w:cstheme="majorHAnsi"/>
          <w:color w:val="231F20"/>
          <w:sz w:val="21"/>
          <w:szCs w:val="21"/>
          <w:lang w:eastAsia="hr-HR"/>
        </w:rPr>
        <w:t>Javna rasvjeta: obračunava se električna energija isporučena na mjernom mjestu s tarifnim modelom javna rasvjeta.</w:t>
      </w:r>
    </w:p>
    <w:p w:rsidR="00E4166D" w:rsidRPr="00E4166D" w:rsidRDefault="00E4166D" w:rsidP="00E4166D">
      <w:pPr>
        <w:spacing w:after="48" w:line="240" w:lineRule="auto"/>
        <w:jc w:val="both"/>
        <w:textAlignment w:val="baseline"/>
        <w:rPr>
          <w:rFonts w:asciiTheme="majorHAnsi" w:eastAsia="Times New Roman" w:hAnsiTheme="majorHAnsi" w:cstheme="majorHAnsi"/>
          <w:color w:val="231F20"/>
          <w:sz w:val="21"/>
          <w:szCs w:val="21"/>
          <w:lang w:eastAsia="hr-HR"/>
        </w:rPr>
      </w:pPr>
    </w:p>
    <w:p w:rsidR="00E4166D" w:rsidRPr="00E4166D" w:rsidRDefault="00E4166D" w:rsidP="00E4166D">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E4166D">
        <w:rPr>
          <w:rFonts w:asciiTheme="majorHAnsi" w:eastAsia="Times New Roman" w:hAnsiTheme="majorHAnsi" w:cstheme="majorHAnsi"/>
          <w:color w:val="231F20"/>
          <w:sz w:val="21"/>
          <w:szCs w:val="21"/>
          <w:lang w:eastAsia="hr-HR"/>
        </w:rPr>
        <w:t xml:space="preserve">Po višim dnevnim tarifnim stavkama obračunava se električna energija isporučena u vremenu od </w:t>
      </w:r>
      <w:r>
        <w:rPr>
          <w:rFonts w:asciiTheme="majorHAnsi" w:eastAsia="Times New Roman" w:hAnsiTheme="majorHAnsi" w:cstheme="majorHAnsi"/>
          <w:color w:val="231F20"/>
          <w:sz w:val="21"/>
          <w:szCs w:val="21"/>
          <w:lang w:eastAsia="hr-HR"/>
        </w:rPr>
        <w:tab/>
      </w:r>
      <w:r w:rsidRPr="00E4166D">
        <w:rPr>
          <w:rFonts w:asciiTheme="majorHAnsi" w:eastAsia="Times New Roman" w:hAnsiTheme="majorHAnsi" w:cstheme="majorHAnsi"/>
          <w:color w:val="231F20"/>
          <w:sz w:val="21"/>
          <w:szCs w:val="21"/>
          <w:lang w:eastAsia="hr-HR"/>
        </w:rPr>
        <w:t xml:space="preserve">07.00 do 21.00 sat u razdoblju zimskog računanja vremena, a u vremenu od 08.00 do 22.00 sata u </w:t>
      </w:r>
      <w:r>
        <w:rPr>
          <w:rFonts w:asciiTheme="majorHAnsi" w:eastAsia="Times New Roman" w:hAnsiTheme="majorHAnsi" w:cstheme="majorHAnsi"/>
          <w:color w:val="231F20"/>
          <w:sz w:val="21"/>
          <w:szCs w:val="21"/>
          <w:lang w:eastAsia="hr-HR"/>
        </w:rPr>
        <w:tab/>
      </w:r>
      <w:r w:rsidRPr="00E4166D">
        <w:rPr>
          <w:rFonts w:asciiTheme="majorHAnsi" w:eastAsia="Times New Roman" w:hAnsiTheme="majorHAnsi" w:cstheme="majorHAnsi"/>
          <w:color w:val="231F20"/>
          <w:sz w:val="21"/>
          <w:szCs w:val="21"/>
          <w:lang w:eastAsia="hr-HR"/>
        </w:rPr>
        <w:t>razdoblju ljetnog računanja vremena.</w:t>
      </w:r>
    </w:p>
    <w:p w:rsidR="00E4166D" w:rsidRPr="00E4166D" w:rsidRDefault="00E4166D" w:rsidP="00E4166D">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E4166D">
        <w:rPr>
          <w:rFonts w:asciiTheme="majorHAnsi" w:eastAsia="Times New Roman" w:hAnsiTheme="majorHAnsi" w:cstheme="majorHAnsi"/>
          <w:color w:val="231F20"/>
          <w:sz w:val="21"/>
          <w:szCs w:val="21"/>
          <w:lang w:eastAsia="hr-HR"/>
        </w:rPr>
        <w:t xml:space="preserve">Po nižim dnevnim tarifnim stavkama obračunava se električna energija isporučena u vremenu od </w:t>
      </w:r>
      <w:r>
        <w:rPr>
          <w:rFonts w:asciiTheme="majorHAnsi" w:eastAsia="Times New Roman" w:hAnsiTheme="majorHAnsi" w:cstheme="majorHAnsi"/>
          <w:color w:val="231F20"/>
          <w:sz w:val="21"/>
          <w:szCs w:val="21"/>
          <w:lang w:eastAsia="hr-HR"/>
        </w:rPr>
        <w:tab/>
      </w:r>
      <w:r w:rsidRPr="00E4166D">
        <w:rPr>
          <w:rFonts w:asciiTheme="majorHAnsi" w:eastAsia="Times New Roman" w:hAnsiTheme="majorHAnsi" w:cstheme="majorHAnsi"/>
          <w:color w:val="231F20"/>
          <w:sz w:val="21"/>
          <w:szCs w:val="21"/>
          <w:lang w:eastAsia="hr-HR"/>
        </w:rPr>
        <w:t xml:space="preserve">21.00 do 07.00 sati idućeg dana u razdoblju zimskog računanja vremena, a u vremenu od 22.00 do </w:t>
      </w:r>
      <w:r>
        <w:rPr>
          <w:rFonts w:asciiTheme="majorHAnsi" w:eastAsia="Times New Roman" w:hAnsiTheme="majorHAnsi" w:cstheme="majorHAnsi"/>
          <w:color w:val="231F20"/>
          <w:sz w:val="21"/>
          <w:szCs w:val="21"/>
          <w:lang w:eastAsia="hr-HR"/>
        </w:rPr>
        <w:tab/>
      </w:r>
      <w:r w:rsidRPr="00E4166D">
        <w:rPr>
          <w:rFonts w:asciiTheme="majorHAnsi" w:eastAsia="Times New Roman" w:hAnsiTheme="majorHAnsi" w:cstheme="majorHAnsi"/>
          <w:color w:val="231F20"/>
          <w:sz w:val="21"/>
          <w:szCs w:val="21"/>
          <w:lang w:eastAsia="hr-HR"/>
        </w:rPr>
        <w:t>08.00 sati idućeg dana u razdoblju ljetnog računanja vremena.</w:t>
      </w:r>
    </w:p>
    <w:p w:rsidR="00E4166D" w:rsidRPr="00E4166D" w:rsidRDefault="00E4166D" w:rsidP="00E4166D">
      <w:pPr>
        <w:spacing w:after="48" w:line="240" w:lineRule="auto"/>
        <w:jc w:val="both"/>
        <w:textAlignment w:val="baseline"/>
        <w:rPr>
          <w:rFonts w:asciiTheme="majorHAnsi" w:eastAsia="Times New Roman" w:hAnsiTheme="majorHAnsi" w:cstheme="majorHAnsi"/>
          <w:color w:val="231F20"/>
          <w:sz w:val="21"/>
          <w:szCs w:val="21"/>
          <w:lang w:eastAsia="hr-HR"/>
        </w:rPr>
      </w:pPr>
    </w:p>
    <w:p w:rsidR="00E4166D" w:rsidRPr="00E4166D" w:rsidRDefault="00E4166D" w:rsidP="00E4166D">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E4166D">
        <w:rPr>
          <w:rFonts w:asciiTheme="majorHAnsi" w:eastAsia="Times New Roman" w:hAnsiTheme="majorHAnsi" w:cstheme="majorHAnsi"/>
          <w:color w:val="231F20"/>
          <w:sz w:val="21"/>
          <w:szCs w:val="21"/>
          <w:lang w:eastAsia="hr-HR"/>
        </w:rPr>
        <w:t xml:space="preserve">Iznos troška radne energije izračunava se množenjem preuzete količine u radne energije s </w:t>
      </w:r>
      <w:r>
        <w:rPr>
          <w:rFonts w:asciiTheme="majorHAnsi" w:eastAsia="Times New Roman" w:hAnsiTheme="majorHAnsi" w:cstheme="majorHAnsi"/>
          <w:color w:val="231F20"/>
          <w:sz w:val="21"/>
          <w:szCs w:val="21"/>
          <w:lang w:eastAsia="hr-HR"/>
        </w:rPr>
        <w:tab/>
      </w:r>
      <w:r w:rsidRPr="00E4166D">
        <w:rPr>
          <w:rFonts w:asciiTheme="majorHAnsi" w:eastAsia="Times New Roman" w:hAnsiTheme="majorHAnsi" w:cstheme="majorHAnsi"/>
          <w:color w:val="231F20"/>
          <w:sz w:val="21"/>
          <w:szCs w:val="21"/>
          <w:lang w:eastAsia="hr-HR"/>
        </w:rPr>
        <w:t>jediničnom cijenom radne energije, a sve u skladu s odgovarajućom tarifnom stavkom.</w:t>
      </w:r>
    </w:p>
    <w:p w:rsidR="00E4166D" w:rsidRPr="00E4166D" w:rsidRDefault="00E4166D" w:rsidP="00E4166D">
      <w:pPr>
        <w:spacing w:after="48" w:line="240" w:lineRule="auto"/>
        <w:jc w:val="both"/>
        <w:textAlignment w:val="baseline"/>
        <w:rPr>
          <w:rFonts w:asciiTheme="majorHAnsi" w:eastAsia="Times New Roman" w:hAnsiTheme="majorHAnsi" w:cstheme="majorHAnsi"/>
          <w:color w:val="231F20"/>
          <w:sz w:val="21"/>
          <w:szCs w:val="21"/>
          <w:lang w:eastAsia="hr-HR"/>
        </w:rPr>
      </w:pPr>
    </w:p>
    <w:p w:rsidR="00E4166D" w:rsidRPr="00E4166D" w:rsidRDefault="00E4166D" w:rsidP="00E4166D">
      <w:pPr>
        <w:numPr>
          <w:ilvl w:val="0"/>
          <w:numId w:val="9"/>
        </w:numPr>
        <w:spacing w:after="48" w:line="240" w:lineRule="auto"/>
        <w:jc w:val="both"/>
        <w:textAlignment w:val="baseline"/>
        <w:rPr>
          <w:rFonts w:asciiTheme="majorHAnsi" w:eastAsia="Times New Roman" w:hAnsiTheme="majorHAnsi" w:cstheme="majorHAnsi"/>
          <w:color w:val="231F20"/>
          <w:sz w:val="21"/>
          <w:szCs w:val="21"/>
          <w:lang w:eastAsia="hr-HR"/>
        </w:rPr>
      </w:pPr>
      <w:r w:rsidRPr="00E4166D">
        <w:rPr>
          <w:rFonts w:asciiTheme="majorHAnsi" w:eastAsia="Times New Roman" w:hAnsiTheme="majorHAnsi" w:cstheme="majorHAnsi"/>
          <w:color w:val="231F20"/>
          <w:sz w:val="21"/>
          <w:szCs w:val="21"/>
          <w:lang w:eastAsia="hr-HR"/>
        </w:rPr>
        <w:t xml:space="preserve">Naknada za obnovljive izvore energije i visokoučinkovitu </w:t>
      </w:r>
      <w:proofErr w:type="spellStart"/>
      <w:r w:rsidRPr="00E4166D">
        <w:rPr>
          <w:rFonts w:asciiTheme="majorHAnsi" w:eastAsia="Times New Roman" w:hAnsiTheme="majorHAnsi" w:cstheme="majorHAnsi"/>
          <w:color w:val="231F20"/>
          <w:sz w:val="21"/>
          <w:szCs w:val="21"/>
          <w:lang w:eastAsia="hr-HR"/>
        </w:rPr>
        <w:t>kogeneraciju</w:t>
      </w:r>
      <w:proofErr w:type="spellEnd"/>
      <w:r w:rsidRPr="00E4166D">
        <w:rPr>
          <w:rFonts w:asciiTheme="majorHAnsi" w:eastAsia="Times New Roman" w:hAnsiTheme="majorHAnsi" w:cstheme="majorHAnsi"/>
          <w:color w:val="231F20"/>
          <w:sz w:val="21"/>
          <w:szCs w:val="21"/>
          <w:lang w:eastAsia="hr-HR"/>
        </w:rPr>
        <w:t xml:space="preserve">, sukladno Odluci o naknadi za obnovljive izvore energije i visokoučinkovitu </w:t>
      </w:r>
      <w:proofErr w:type="spellStart"/>
      <w:r w:rsidRPr="00E4166D">
        <w:rPr>
          <w:rFonts w:asciiTheme="majorHAnsi" w:eastAsia="Times New Roman" w:hAnsiTheme="majorHAnsi" w:cstheme="majorHAnsi"/>
          <w:color w:val="231F20"/>
          <w:sz w:val="21"/>
          <w:szCs w:val="21"/>
          <w:lang w:eastAsia="hr-HR"/>
        </w:rPr>
        <w:t>kogeneraciju</w:t>
      </w:r>
      <w:proofErr w:type="spellEnd"/>
      <w:r w:rsidRPr="00E4166D">
        <w:rPr>
          <w:rFonts w:asciiTheme="majorHAnsi" w:eastAsia="Times New Roman" w:hAnsiTheme="majorHAnsi" w:cstheme="majorHAnsi"/>
          <w:color w:val="231F20"/>
          <w:sz w:val="21"/>
          <w:szCs w:val="21"/>
          <w:lang w:eastAsia="hr-HR"/>
        </w:rPr>
        <w:t xml:space="preserve"> (Narodne novine, broj 87/2017).</w:t>
      </w:r>
    </w:p>
    <w:p w:rsidR="00E4166D" w:rsidRPr="00E4166D" w:rsidRDefault="00E4166D" w:rsidP="00E4166D">
      <w:pPr>
        <w:spacing w:after="48" w:line="240" w:lineRule="auto"/>
        <w:jc w:val="both"/>
        <w:textAlignment w:val="baseline"/>
        <w:rPr>
          <w:rFonts w:asciiTheme="majorHAnsi" w:eastAsia="Times New Roman" w:hAnsiTheme="majorHAnsi" w:cstheme="majorHAnsi"/>
          <w:color w:val="231F20"/>
          <w:sz w:val="21"/>
          <w:szCs w:val="21"/>
          <w:lang w:eastAsia="hr-HR"/>
        </w:rPr>
      </w:pPr>
    </w:p>
    <w:p w:rsidR="00E4166D" w:rsidRPr="00E4166D" w:rsidRDefault="00E4166D" w:rsidP="00E4166D">
      <w:pPr>
        <w:numPr>
          <w:ilvl w:val="0"/>
          <w:numId w:val="9"/>
        </w:numPr>
        <w:spacing w:after="48" w:line="240" w:lineRule="auto"/>
        <w:jc w:val="both"/>
        <w:textAlignment w:val="baseline"/>
        <w:rPr>
          <w:rFonts w:asciiTheme="majorHAnsi" w:eastAsia="Times New Roman" w:hAnsiTheme="majorHAnsi" w:cstheme="majorHAnsi"/>
          <w:color w:val="231F20"/>
          <w:sz w:val="21"/>
          <w:szCs w:val="21"/>
          <w:lang w:eastAsia="hr-HR"/>
        </w:rPr>
      </w:pPr>
      <w:r w:rsidRPr="00E4166D">
        <w:rPr>
          <w:rFonts w:asciiTheme="majorHAnsi" w:eastAsia="Times New Roman" w:hAnsiTheme="majorHAnsi" w:cstheme="majorHAnsi"/>
          <w:color w:val="231F20"/>
          <w:sz w:val="21"/>
          <w:szCs w:val="21"/>
          <w:lang w:eastAsia="hr-HR"/>
        </w:rPr>
        <w:t xml:space="preserve">Trošarine za poslovnu odnosno neposlovnu uporabu električne energije, sukladno Zakonu o trošarinama (Narodne novine, broj 22/13, 32/13, 81/13, 100/15, 120/15 i 115/16). Izračunava se množenjem trošarine za neposlovnu uporabu električne energije s ukupnom količinom električne energije izraženom u kWh. </w:t>
      </w:r>
    </w:p>
    <w:p w:rsidR="002872A8" w:rsidRPr="00362250" w:rsidRDefault="002872A8"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362250" w:rsidRPr="00D46D16" w:rsidRDefault="00362250" w:rsidP="0024674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D46D16">
        <w:rPr>
          <w:rFonts w:asciiTheme="majorHAnsi" w:eastAsia="Times New Roman" w:hAnsiTheme="majorHAnsi" w:cstheme="majorHAnsi"/>
          <w:color w:val="498CF1" w:themeColor="background2" w:themeShade="BF"/>
          <w:sz w:val="21"/>
          <w:szCs w:val="21"/>
          <w:u w:val="single"/>
          <w:lang w:eastAsia="hr-HR"/>
        </w:rPr>
        <w:t>6.</w:t>
      </w:r>
      <w:r w:rsidRPr="00D46D16">
        <w:rPr>
          <w:rFonts w:asciiTheme="majorHAnsi" w:eastAsia="Times New Roman" w:hAnsiTheme="majorHAnsi" w:cstheme="majorHAnsi"/>
          <w:color w:val="498CF1" w:themeColor="background2" w:themeShade="BF"/>
          <w:sz w:val="21"/>
          <w:szCs w:val="21"/>
          <w:u w:val="single"/>
          <w:lang w:eastAsia="hr-HR"/>
        </w:rPr>
        <w:tab/>
        <w:t>K</w:t>
      </w:r>
      <w:r w:rsidR="00690541" w:rsidRPr="00D46D16">
        <w:rPr>
          <w:rFonts w:asciiTheme="majorHAnsi" w:eastAsia="Times New Roman" w:hAnsiTheme="majorHAnsi" w:cstheme="majorHAnsi"/>
          <w:color w:val="498CF1" w:themeColor="background2" w:themeShade="BF"/>
          <w:sz w:val="21"/>
          <w:szCs w:val="21"/>
          <w:u w:val="single"/>
          <w:lang w:eastAsia="hr-HR"/>
        </w:rPr>
        <w:t xml:space="preserve">riteriji za ocjenu jednakovrijednosti predmeta nabave, ako se upućuje na marku, izvor, patent, </w:t>
      </w:r>
      <w:r w:rsidRPr="00D46D16">
        <w:rPr>
          <w:rFonts w:asciiTheme="majorHAnsi" w:eastAsia="Times New Roman" w:hAnsiTheme="majorHAnsi" w:cstheme="majorHAnsi"/>
          <w:color w:val="498CF1" w:themeColor="background2" w:themeShade="BF"/>
          <w:sz w:val="21"/>
          <w:szCs w:val="21"/>
          <w:lang w:eastAsia="hr-HR"/>
        </w:rPr>
        <w:tab/>
      </w:r>
      <w:r w:rsidR="00690541" w:rsidRPr="00D46D16">
        <w:rPr>
          <w:rFonts w:asciiTheme="majorHAnsi" w:eastAsia="Times New Roman" w:hAnsiTheme="majorHAnsi" w:cstheme="majorHAnsi"/>
          <w:color w:val="498CF1" w:themeColor="background2" w:themeShade="BF"/>
          <w:sz w:val="21"/>
          <w:szCs w:val="21"/>
          <w:u w:val="single"/>
          <w:lang w:eastAsia="hr-HR"/>
        </w:rPr>
        <w:t>itd.)</w:t>
      </w:r>
      <w:r w:rsidR="0024674B" w:rsidRPr="00D46D16">
        <w:rPr>
          <w:rFonts w:asciiTheme="majorHAnsi" w:eastAsia="Times New Roman" w:hAnsiTheme="majorHAnsi" w:cstheme="majorHAnsi"/>
          <w:color w:val="498CF1" w:themeColor="background2" w:themeShade="BF"/>
          <w:sz w:val="21"/>
          <w:szCs w:val="21"/>
          <w:u w:val="single"/>
          <w:lang w:eastAsia="hr-HR"/>
        </w:rPr>
        <w:t>:</w:t>
      </w:r>
    </w:p>
    <w:p w:rsidR="00367006" w:rsidRDefault="00367006" w:rsidP="00E4166D">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lastRenderedPageBreak/>
        <w:tab/>
      </w:r>
      <w:r w:rsidR="00E4166D">
        <w:rPr>
          <w:rFonts w:asciiTheme="majorHAnsi" w:eastAsia="Times New Roman" w:hAnsiTheme="majorHAnsi" w:cstheme="majorHAnsi"/>
          <w:color w:val="231F20"/>
          <w:sz w:val="21"/>
          <w:szCs w:val="21"/>
          <w:lang w:eastAsia="hr-HR"/>
        </w:rPr>
        <w:t>Nije primjenjivo.</w:t>
      </w:r>
    </w:p>
    <w:p w:rsidR="0024674B" w:rsidRPr="00362250" w:rsidRDefault="002467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362250" w:rsidRPr="00EA5745" w:rsidRDefault="00362250" w:rsidP="0024674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EA5745">
        <w:rPr>
          <w:rFonts w:asciiTheme="majorHAnsi" w:eastAsia="Times New Roman" w:hAnsiTheme="majorHAnsi" w:cstheme="majorHAnsi"/>
          <w:color w:val="498CF1" w:themeColor="background2" w:themeShade="BF"/>
          <w:sz w:val="21"/>
          <w:szCs w:val="21"/>
          <w:u w:val="single"/>
          <w:lang w:eastAsia="hr-HR"/>
        </w:rPr>
        <w:t>7.</w:t>
      </w:r>
      <w:r w:rsidRPr="00EA5745">
        <w:rPr>
          <w:rFonts w:asciiTheme="majorHAnsi" w:eastAsia="Times New Roman" w:hAnsiTheme="majorHAnsi" w:cstheme="majorHAnsi"/>
          <w:color w:val="498CF1" w:themeColor="background2" w:themeShade="BF"/>
          <w:sz w:val="21"/>
          <w:szCs w:val="21"/>
          <w:u w:val="single"/>
          <w:lang w:eastAsia="hr-HR"/>
        </w:rPr>
        <w:tab/>
        <w:t>T</w:t>
      </w:r>
      <w:r w:rsidR="00690541" w:rsidRPr="00EA5745">
        <w:rPr>
          <w:rFonts w:asciiTheme="majorHAnsi" w:eastAsia="Times New Roman" w:hAnsiTheme="majorHAnsi" w:cstheme="majorHAnsi"/>
          <w:color w:val="498CF1" w:themeColor="background2" w:themeShade="BF"/>
          <w:sz w:val="21"/>
          <w:szCs w:val="21"/>
          <w:u w:val="single"/>
          <w:lang w:eastAsia="hr-HR"/>
        </w:rPr>
        <w:t>roškovnik</w:t>
      </w:r>
      <w:r w:rsidR="0024674B" w:rsidRPr="00EA5745">
        <w:rPr>
          <w:rFonts w:asciiTheme="majorHAnsi" w:eastAsia="Times New Roman" w:hAnsiTheme="majorHAnsi" w:cstheme="majorHAnsi"/>
          <w:color w:val="498CF1" w:themeColor="background2" w:themeShade="BF"/>
          <w:sz w:val="21"/>
          <w:szCs w:val="21"/>
          <w:u w:val="single"/>
          <w:lang w:eastAsia="hr-HR"/>
        </w:rPr>
        <w:t>:</w:t>
      </w:r>
    </w:p>
    <w:p w:rsidR="00DC73DE" w:rsidRPr="00DC73DE" w:rsidRDefault="00367006" w:rsidP="00DC73DE">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DC73DE" w:rsidRPr="00DC73DE">
        <w:rPr>
          <w:rFonts w:asciiTheme="majorHAnsi" w:eastAsia="Times New Roman" w:hAnsiTheme="majorHAnsi" w:cstheme="majorHAnsi"/>
          <w:color w:val="231F20"/>
          <w:sz w:val="21"/>
          <w:szCs w:val="21"/>
          <w:lang w:eastAsia="hr-HR"/>
        </w:rPr>
        <w:t>Troškovnik za svaku grupu predmeta nabave, s opisima tarif</w:t>
      </w:r>
      <w:r w:rsidR="00DC73DE">
        <w:rPr>
          <w:rFonts w:asciiTheme="majorHAnsi" w:eastAsia="Times New Roman" w:hAnsiTheme="majorHAnsi" w:cstheme="majorHAnsi"/>
          <w:color w:val="231F20"/>
          <w:sz w:val="21"/>
          <w:szCs w:val="21"/>
          <w:lang w:eastAsia="hr-HR"/>
        </w:rPr>
        <w:t xml:space="preserve">nih modela, jedinicama mjere i okvirnim </w:t>
      </w:r>
      <w:r w:rsidR="00DC73DE">
        <w:rPr>
          <w:rFonts w:asciiTheme="majorHAnsi" w:eastAsia="Times New Roman" w:hAnsiTheme="majorHAnsi" w:cstheme="majorHAnsi"/>
          <w:color w:val="231F20"/>
          <w:sz w:val="21"/>
          <w:szCs w:val="21"/>
          <w:lang w:eastAsia="hr-HR"/>
        </w:rPr>
        <w:tab/>
        <w:t>količinama za jedno</w:t>
      </w:r>
      <w:r w:rsidR="00DC73DE" w:rsidRPr="00DC73DE">
        <w:rPr>
          <w:rFonts w:asciiTheme="majorHAnsi" w:eastAsia="Times New Roman" w:hAnsiTheme="majorHAnsi" w:cstheme="majorHAnsi"/>
          <w:color w:val="231F20"/>
          <w:sz w:val="21"/>
          <w:szCs w:val="21"/>
          <w:lang w:eastAsia="hr-HR"/>
        </w:rPr>
        <w:t>godišnje razdoblje, sastavni je dio Dokumenta</w:t>
      </w:r>
      <w:r w:rsidR="00DC73DE">
        <w:rPr>
          <w:rFonts w:asciiTheme="majorHAnsi" w:eastAsia="Times New Roman" w:hAnsiTheme="majorHAnsi" w:cstheme="majorHAnsi"/>
          <w:color w:val="231F20"/>
          <w:sz w:val="21"/>
          <w:szCs w:val="21"/>
          <w:lang w:eastAsia="hr-HR"/>
        </w:rPr>
        <w:t xml:space="preserve">cije i nalazi se u </w:t>
      </w:r>
      <w:r w:rsidR="00DC73DE" w:rsidRPr="00841FCB">
        <w:rPr>
          <w:rFonts w:asciiTheme="majorHAnsi" w:eastAsia="Times New Roman" w:hAnsiTheme="majorHAnsi" w:cstheme="majorHAnsi"/>
          <w:sz w:val="21"/>
          <w:szCs w:val="21"/>
          <w:lang w:eastAsia="hr-HR"/>
        </w:rPr>
        <w:t>Prilogu</w:t>
      </w:r>
      <w:r w:rsidR="00841FCB" w:rsidRPr="00841FCB">
        <w:rPr>
          <w:rFonts w:asciiTheme="majorHAnsi" w:eastAsia="Times New Roman" w:hAnsiTheme="majorHAnsi" w:cstheme="majorHAnsi"/>
          <w:sz w:val="21"/>
          <w:szCs w:val="21"/>
          <w:lang w:eastAsia="hr-HR"/>
        </w:rPr>
        <w:t xml:space="preserve"> III</w:t>
      </w:r>
      <w:r w:rsidR="00DC73DE" w:rsidRPr="00DC73DE">
        <w:rPr>
          <w:rFonts w:asciiTheme="majorHAnsi" w:eastAsia="Times New Roman" w:hAnsiTheme="majorHAnsi" w:cstheme="majorHAnsi"/>
          <w:sz w:val="21"/>
          <w:szCs w:val="21"/>
          <w:lang w:eastAsia="hr-HR"/>
        </w:rPr>
        <w:t xml:space="preserve"> </w:t>
      </w:r>
      <w:r w:rsidR="00DC73DE" w:rsidRPr="00DC73DE">
        <w:rPr>
          <w:rFonts w:asciiTheme="majorHAnsi" w:eastAsia="Times New Roman" w:hAnsiTheme="majorHAnsi" w:cstheme="majorHAnsi"/>
          <w:color w:val="231F20"/>
          <w:sz w:val="21"/>
          <w:szCs w:val="21"/>
          <w:lang w:eastAsia="hr-HR"/>
        </w:rPr>
        <w:t xml:space="preserve">za </w:t>
      </w:r>
      <w:r w:rsidR="00DC73DE">
        <w:rPr>
          <w:rFonts w:asciiTheme="majorHAnsi" w:eastAsia="Times New Roman" w:hAnsiTheme="majorHAnsi" w:cstheme="majorHAnsi"/>
          <w:color w:val="231F20"/>
          <w:sz w:val="21"/>
          <w:szCs w:val="21"/>
          <w:lang w:eastAsia="hr-HR"/>
        </w:rPr>
        <w:tab/>
      </w:r>
      <w:r w:rsidR="00DC73DE" w:rsidRPr="00DC73DE">
        <w:rPr>
          <w:rFonts w:asciiTheme="majorHAnsi" w:eastAsia="Times New Roman" w:hAnsiTheme="majorHAnsi" w:cstheme="majorHAnsi"/>
          <w:color w:val="231F20"/>
          <w:sz w:val="21"/>
          <w:szCs w:val="21"/>
          <w:lang w:eastAsia="hr-HR"/>
        </w:rPr>
        <w:t xml:space="preserve">svaku grupu predmeta nabave zasebno. </w:t>
      </w:r>
    </w:p>
    <w:p w:rsidR="00DC73DE" w:rsidRPr="00DC73DE" w:rsidRDefault="00DC73DE" w:rsidP="00DC73DE">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DC73DE">
        <w:rPr>
          <w:rFonts w:asciiTheme="majorHAnsi" w:eastAsia="Times New Roman" w:hAnsiTheme="majorHAnsi" w:cstheme="majorHAnsi"/>
          <w:color w:val="231F20"/>
          <w:sz w:val="21"/>
          <w:szCs w:val="21"/>
          <w:lang w:eastAsia="hr-HR"/>
        </w:rPr>
        <w:t xml:space="preserve">U Troškovnicima su određene predviđene (okvirne) količine predmeta nabave. </w:t>
      </w:r>
    </w:p>
    <w:p w:rsidR="00DC73DE" w:rsidRPr="00DC73DE" w:rsidRDefault="00DC73DE" w:rsidP="00DC73DE">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DC73DE">
        <w:rPr>
          <w:rFonts w:asciiTheme="majorHAnsi" w:eastAsia="Times New Roman" w:hAnsiTheme="majorHAnsi" w:cstheme="majorHAnsi"/>
          <w:color w:val="231F20"/>
          <w:sz w:val="21"/>
          <w:szCs w:val="21"/>
          <w:lang w:eastAsia="hr-HR"/>
        </w:rPr>
        <w:t xml:space="preserve">Ponuditelj je dužan </w:t>
      </w:r>
      <w:r>
        <w:rPr>
          <w:rFonts w:asciiTheme="majorHAnsi" w:eastAsia="Times New Roman" w:hAnsiTheme="majorHAnsi" w:cstheme="majorHAnsi"/>
          <w:color w:val="231F20"/>
          <w:sz w:val="21"/>
          <w:szCs w:val="21"/>
          <w:lang w:eastAsia="hr-HR"/>
        </w:rPr>
        <w:t>popuniti sve stavke Troškovnika.</w:t>
      </w:r>
    </w:p>
    <w:p w:rsidR="00DC73DE" w:rsidRPr="00DC73DE" w:rsidRDefault="00FC5DB5" w:rsidP="00DC73DE">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DC73DE" w:rsidRPr="00DC73DE">
        <w:rPr>
          <w:rFonts w:asciiTheme="majorHAnsi" w:eastAsia="Times New Roman" w:hAnsiTheme="majorHAnsi" w:cstheme="majorHAnsi"/>
          <w:color w:val="231F20"/>
          <w:sz w:val="21"/>
          <w:szCs w:val="21"/>
          <w:lang w:eastAsia="hr-HR"/>
        </w:rPr>
        <w:t xml:space="preserve">Ukoliko Ponuditelj ne ispuni Troškovnik u skladu sa zahtjevima iz Dokumentacije, promijeni tekst ili </w:t>
      </w:r>
      <w:r>
        <w:rPr>
          <w:rFonts w:asciiTheme="majorHAnsi" w:eastAsia="Times New Roman" w:hAnsiTheme="majorHAnsi" w:cstheme="majorHAnsi"/>
          <w:color w:val="231F20"/>
          <w:sz w:val="21"/>
          <w:szCs w:val="21"/>
          <w:lang w:eastAsia="hr-HR"/>
        </w:rPr>
        <w:tab/>
      </w:r>
      <w:r w:rsidR="00DC73DE" w:rsidRPr="00DC73DE">
        <w:rPr>
          <w:rFonts w:asciiTheme="majorHAnsi" w:eastAsia="Times New Roman" w:hAnsiTheme="majorHAnsi" w:cstheme="majorHAnsi"/>
          <w:color w:val="231F20"/>
          <w:sz w:val="21"/>
          <w:szCs w:val="21"/>
          <w:lang w:eastAsia="hr-HR"/>
        </w:rPr>
        <w:t xml:space="preserve">količine koje su navedene, smatrat će se da je takav Troškovnik nepotpun i nevažeći te će ponuda </w:t>
      </w:r>
      <w:r>
        <w:rPr>
          <w:rFonts w:asciiTheme="majorHAnsi" w:eastAsia="Times New Roman" w:hAnsiTheme="majorHAnsi" w:cstheme="majorHAnsi"/>
          <w:color w:val="231F20"/>
          <w:sz w:val="21"/>
          <w:szCs w:val="21"/>
          <w:lang w:eastAsia="hr-HR"/>
        </w:rPr>
        <w:tab/>
      </w:r>
      <w:r w:rsidR="00DC73DE" w:rsidRPr="00DC73DE">
        <w:rPr>
          <w:rFonts w:asciiTheme="majorHAnsi" w:eastAsia="Times New Roman" w:hAnsiTheme="majorHAnsi" w:cstheme="majorHAnsi"/>
          <w:color w:val="231F20"/>
          <w:sz w:val="21"/>
          <w:szCs w:val="21"/>
          <w:lang w:eastAsia="hr-HR"/>
        </w:rPr>
        <w:t xml:space="preserve">biti odbijena. </w:t>
      </w:r>
    </w:p>
    <w:p w:rsidR="00DC73DE" w:rsidRPr="00DC73DE" w:rsidRDefault="00FC5DB5" w:rsidP="00DC73DE">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DC73DE" w:rsidRPr="00DC73DE">
        <w:rPr>
          <w:rFonts w:asciiTheme="majorHAnsi" w:eastAsia="Times New Roman" w:hAnsiTheme="majorHAnsi" w:cstheme="majorHAnsi"/>
          <w:color w:val="231F20"/>
          <w:sz w:val="21"/>
          <w:szCs w:val="21"/>
          <w:lang w:eastAsia="hr-HR"/>
        </w:rPr>
        <w:t xml:space="preserve">Ponuditelj je obvezan popuniti Troškovnik na način da nudi jediničnu cijenu te ukupnu cijenu za svaku </w:t>
      </w:r>
      <w:r>
        <w:rPr>
          <w:rFonts w:asciiTheme="majorHAnsi" w:eastAsia="Times New Roman" w:hAnsiTheme="majorHAnsi" w:cstheme="majorHAnsi"/>
          <w:color w:val="231F20"/>
          <w:sz w:val="21"/>
          <w:szCs w:val="21"/>
          <w:lang w:eastAsia="hr-HR"/>
        </w:rPr>
        <w:tab/>
      </w:r>
      <w:r w:rsidR="00DC73DE" w:rsidRPr="00DC73DE">
        <w:rPr>
          <w:rFonts w:asciiTheme="majorHAnsi" w:eastAsia="Times New Roman" w:hAnsiTheme="majorHAnsi" w:cstheme="majorHAnsi"/>
          <w:color w:val="231F20"/>
          <w:sz w:val="21"/>
          <w:szCs w:val="21"/>
          <w:lang w:eastAsia="hr-HR"/>
        </w:rPr>
        <w:t xml:space="preserve">stavku po tarifnim modelima. Ponuditelj jedinične cijene treba ponuditi zaokruženo na četiri </w:t>
      </w:r>
      <w:r>
        <w:rPr>
          <w:rFonts w:asciiTheme="majorHAnsi" w:eastAsia="Times New Roman" w:hAnsiTheme="majorHAnsi" w:cstheme="majorHAnsi"/>
          <w:color w:val="231F20"/>
          <w:sz w:val="21"/>
          <w:szCs w:val="21"/>
          <w:lang w:eastAsia="hr-HR"/>
        </w:rPr>
        <w:tab/>
      </w:r>
      <w:r w:rsidR="00DC73DE" w:rsidRPr="00DC73DE">
        <w:rPr>
          <w:rFonts w:asciiTheme="majorHAnsi" w:eastAsia="Times New Roman" w:hAnsiTheme="majorHAnsi" w:cstheme="majorHAnsi"/>
          <w:color w:val="231F20"/>
          <w:sz w:val="21"/>
          <w:szCs w:val="21"/>
          <w:lang w:eastAsia="hr-HR"/>
        </w:rPr>
        <w:t xml:space="preserve">decimalna mjesta (stupac 5. Troškovnika). Iznos ukupne cijene bez PDV-a svake stavke po tarifnim </w:t>
      </w:r>
      <w:r>
        <w:rPr>
          <w:rFonts w:asciiTheme="majorHAnsi" w:eastAsia="Times New Roman" w:hAnsiTheme="majorHAnsi" w:cstheme="majorHAnsi"/>
          <w:color w:val="231F20"/>
          <w:sz w:val="21"/>
          <w:szCs w:val="21"/>
          <w:lang w:eastAsia="hr-HR"/>
        </w:rPr>
        <w:tab/>
      </w:r>
      <w:r w:rsidR="00DC73DE" w:rsidRPr="00DC73DE">
        <w:rPr>
          <w:rFonts w:asciiTheme="majorHAnsi" w:eastAsia="Times New Roman" w:hAnsiTheme="majorHAnsi" w:cstheme="majorHAnsi"/>
          <w:color w:val="231F20"/>
          <w:sz w:val="21"/>
          <w:szCs w:val="21"/>
          <w:lang w:eastAsia="hr-HR"/>
        </w:rPr>
        <w:t xml:space="preserve">modelima (stupac 6. Troškovnika) automatski se izračunava na način da se jedinična cijena stavke </w:t>
      </w:r>
      <w:r>
        <w:rPr>
          <w:rFonts w:asciiTheme="majorHAnsi" w:eastAsia="Times New Roman" w:hAnsiTheme="majorHAnsi" w:cstheme="majorHAnsi"/>
          <w:color w:val="231F20"/>
          <w:sz w:val="21"/>
          <w:szCs w:val="21"/>
          <w:lang w:eastAsia="hr-HR"/>
        </w:rPr>
        <w:tab/>
      </w:r>
      <w:r w:rsidR="00DC73DE" w:rsidRPr="00DC73DE">
        <w:rPr>
          <w:rFonts w:asciiTheme="majorHAnsi" w:eastAsia="Times New Roman" w:hAnsiTheme="majorHAnsi" w:cstheme="majorHAnsi"/>
          <w:color w:val="231F20"/>
          <w:sz w:val="21"/>
          <w:szCs w:val="21"/>
          <w:lang w:eastAsia="hr-HR"/>
        </w:rPr>
        <w:t>(stupac 5. Troškovnika) množi s predviđ</w:t>
      </w:r>
      <w:r w:rsidR="00DC73DE">
        <w:rPr>
          <w:rFonts w:asciiTheme="majorHAnsi" w:eastAsia="Times New Roman" w:hAnsiTheme="majorHAnsi" w:cstheme="majorHAnsi"/>
          <w:color w:val="231F20"/>
          <w:sz w:val="21"/>
          <w:szCs w:val="21"/>
          <w:lang w:eastAsia="hr-HR"/>
        </w:rPr>
        <w:t>enom (okvirnom) količinom za jedno</w:t>
      </w:r>
      <w:r w:rsidR="00DC73DE" w:rsidRPr="00DC73DE">
        <w:rPr>
          <w:rFonts w:asciiTheme="majorHAnsi" w:eastAsia="Times New Roman" w:hAnsiTheme="majorHAnsi" w:cstheme="majorHAnsi"/>
          <w:color w:val="231F20"/>
          <w:sz w:val="21"/>
          <w:szCs w:val="21"/>
          <w:lang w:eastAsia="hr-HR"/>
        </w:rPr>
        <w:t xml:space="preserve">godišnje razdoblje </w:t>
      </w:r>
      <w:r>
        <w:rPr>
          <w:rFonts w:asciiTheme="majorHAnsi" w:eastAsia="Times New Roman" w:hAnsiTheme="majorHAnsi" w:cstheme="majorHAnsi"/>
          <w:color w:val="231F20"/>
          <w:sz w:val="21"/>
          <w:szCs w:val="21"/>
          <w:lang w:eastAsia="hr-HR"/>
        </w:rPr>
        <w:tab/>
      </w:r>
      <w:r w:rsidR="00DC73DE" w:rsidRPr="00DC73DE">
        <w:rPr>
          <w:rFonts w:asciiTheme="majorHAnsi" w:eastAsia="Times New Roman" w:hAnsiTheme="majorHAnsi" w:cstheme="majorHAnsi"/>
          <w:color w:val="231F20"/>
          <w:sz w:val="21"/>
          <w:szCs w:val="21"/>
          <w:lang w:eastAsia="hr-HR"/>
        </w:rPr>
        <w:t xml:space="preserve">(stupac 4. Troškovnika) i to na dva decimalna mjesta. </w:t>
      </w:r>
    </w:p>
    <w:p w:rsidR="00367006" w:rsidRDefault="00367006"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362250" w:rsidRPr="00EA5745" w:rsidRDefault="00362250" w:rsidP="0024674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EA5745">
        <w:rPr>
          <w:rFonts w:asciiTheme="majorHAnsi" w:eastAsia="Times New Roman" w:hAnsiTheme="majorHAnsi" w:cstheme="majorHAnsi"/>
          <w:color w:val="498CF1" w:themeColor="background2" w:themeShade="BF"/>
          <w:sz w:val="21"/>
          <w:szCs w:val="21"/>
          <w:u w:val="single"/>
          <w:lang w:eastAsia="hr-HR"/>
        </w:rPr>
        <w:t>8.</w:t>
      </w:r>
      <w:r w:rsidRPr="00EA5745">
        <w:rPr>
          <w:rFonts w:asciiTheme="majorHAnsi" w:eastAsia="Times New Roman" w:hAnsiTheme="majorHAnsi" w:cstheme="majorHAnsi"/>
          <w:color w:val="498CF1" w:themeColor="background2" w:themeShade="BF"/>
          <w:sz w:val="21"/>
          <w:szCs w:val="21"/>
          <w:u w:val="single"/>
          <w:lang w:eastAsia="hr-HR"/>
        </w:rPr>
        <w:tab/>
        <w:t>M</w:t>
      </w:r>
      <w:r w:rsidR="00690541" w:rsidRPr="00EA5745">
        <w:rPr>
          <w:rFonts w:asciiTheme="majorHAnsi" w:eastAsia="Times New Roman" w:hAnsiTheme="majorHAnsi" w:cstheme="majorHAnsi"/>
          <w:color w:val="498CF1" w:themeColor="background2" w:themeShade="BF"/>
          <w:sz w:val="21"/>
          <w:szCs w:val="21"/>
          <w:u w:val="single"/>
          <w:lang w:eastAsia="hr-HR"/>
        </w:rPr>
        <w:t>jesto izvršenja ugovora</w:t>
      </w:r>
      <w:r w:rsidR="0024674B" w:rsidRPr="00EA5745">
        <w:rPr>
          <w:rFonts w:asciiTheme="majorHAnsi" w:eastAsia="Times New Roman" w:hAnsiTheme="majorHAnsi" w:cstheme="majorHAnsi"/>
          <w:color w:val="498CF1" w:themeColor="background2" w:themeShade="BF"/>
          <w:sz w:val="21"/>
          <w:szCs w:val="21"/>
          <w:u w:val="single"/>
          <w:lang w:eastAsia="hr-HR"/>
        </w:rPr>
        <w:t>:</w:t>
      </w:r>
    </w:p>
    <w:p w:rsidR="00FC5DB5" w:rsidRPr="00FC5DB5" w:rsidRDefault="00367006" w:rsidP="00FC5DB5">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FC5DB5" w:rsidRPr="00FC5DB5">
        <w:rPr>
          <w:rFonts w:asciiTheme="majorHAnsi" w:eastAsia="Times New Roman" w:hAnsiTheme="majorHAnsi" w:cstheme="majorHAnsi"/>
          <w:color w:val="231F20"/>
          <w:sz w:val="21"/>
          <w:szCs w:val="21"/>
          <w:lang w:eastAsia="hr-HR"/>
        </w:rPr>
        <w:t>Nova Gradiška, sukladno mjernim mjestima navedenim u Popisu mjernih mjest</w:t>
      </w:r>
      <w:r w:rsidR="00FC5DB5">
        <w:rPr>
          <w:rFonts w:asciiTheme="majorHAnsi" w:eastAsia="Times New Roman" w:hAnsiTheme="majorHAnsi" w:cstheme="majorHAnsi"/>
          <w:color w:val="231F20"/>
          <w:sz w:val="21"/>
          <w:szCs w:val="21"/>
          <w:lang w:eastAsia="hr-HR"/>
        </w:rPr>
        <w:t xml:space="preserve">a koji čini </w:t>
      </w:r>
      <w:r w:rsidR="00FC5DB5" w:rsidRPr="00FC5DB5">
        <w:rPr>
          <w:rFonts w:asciiTheme="majorHAnsi" w:eastAsia="Times New Roman" w:hAnsiTheme="majorHAnsi" w:cstheme="majorHAnsi"/>
          <w:color w:val="231F20"/>
          <w:sz w:val="21"/>
          <w:szCs w:val="21"/>
          <w:lang w:eastAsia="hr-HR"/>
        </w:rPr>
        <w:t xml:space="preserve">prilog ove </w:t>
      </w:r>
      <w:r w:rsidR="00FC5DB5">
        <w:rPr>
          <w:rFonts w:asciiTheme="majorHAnsi" w:eastAsia="Times New Roman" w:hAnsiTheme="majorHAnsi" w:cstheme="majorHAnsi"/>
          <w:color w:val="231F20"/>
          <w:sz w:val="21"/>
          <w:szCs w:val="21"/>
          <w:lang w:eastAsia="hr-HR"/>
        </w:rPr>
        <w:tab/>
      </w:r>
      <w:r w:rsidR="00FC5DB5" w:rsidRPr="00FC5DB5">
        <w:rPr>
          <w:rFonts w:asciiTheme="majorHAnsi" w:eastAsia="Times New Roman" w:hAnsiTheme="majorHAnsi" w:cstheme="majorHAnsi"/>
          <w:color w:val="231F20"/>
          <w:sz w:val="21"/>
          <w:szCs w:val="21"/>
          <w:lang w:eastAsia="hr-HR"/>
        </w:rPr>
        <w:t>Dokumentacije za nadmetanje.</w:t>
      </w:r>
    </w:p>
    <w:p w:rsidR="00FC5DB5" w:rsidRPr="00FC5DB5" w:rsidRDefault="00FC5DB5" w:rsidP="00FC5DB5">
      <w:pPr>
        <w:spacing w:after="48" w:line="240" w:lineRule="auto"/>
        <w:jc w:val="both"/>
        <w:textAlignment w:val="baseline"/>
        <w:rPr>
          <w:rFonts w:asciiTheme="majorHAnsi" w:eastAsia="Times New Roman" w:hAnsiTheme="majorHAnsi" w:cstheme="majorHAnsi"/>
          <w:color w:val="231F20"/>
          <w:sz w:val="21"/>
          <w:szCs w:val="21"/>
          <w:lang w:eastAsia="hr-HR"/>
        </w:rPr>
      </w:pPr>
      <w:r w:rsidRPr="00FC5DB5">
        <w:rPr>
          <w:rFonts w:asciiTheme="majorHAnsi" w:eastAsia="Times New Roman" w:hAnsiTheme="majorHAnsi" w:cstheme="majorHAnsi"/>
          <w:color w:val="231F20"/>
          <w:sz w:val="21"/>
          <w:szCs w:val="21"/>
          <w:lang w:eastAsia="hr-HR"/>
        </w:rPr>
        <w:tab/>
        <w:t xml:space="preserve">Mjerna isporuke predmeta nabave podložna su promjenama tijekom važenja Ugovora zbog </w:t>
      </w:r>
      <w:r w:rsidRPr="00FC5DB5">
        <w:rPr>
          <w:rFonts w:asciiTheme="majorHAnsi" w:eastAsia="Times New Roman" w:hAnsiTheme="majorHAnsi" w:cstheme="majorHAnsi"/>
          <w:color w:val="231F20"/>
          <w:sz w:val="21"/>
          <w:szCs w:val="21"/>
          <w:lang w:eastAsia="hr-HR"/>
        </w:rPr>
        <w:tab/>
        <w:t xml:space="preserve">preseljenja na nove lokacije, otvaranja ili </w:t>
      </w:r>
      <w:proofErr w:type="spellStart"/>
      <w:r w:rsidRPr="00FC5DB5">
        <w:rPr>
          <w:rFonts w:asciiTheme="majorHAnsi" w:eastAsia="Times New Roman" w:hAnsiTheme="majorHAnsi" w:cstheme="majorHAnsi"/>
          <w:color w:val="231F20"/>
          <w:sz w:val="21"/>
          <w:szCs w:val="21"/>
          <w:lang w:eastAsia="hr-HR"/>
        </w:rPr>
        <w:t>zataranja</w:t>
      </w:r>
      <w:proofErr w:type="spellEnd"/>
      <w:r w:rsidRPr="00FC5DB5">
        <w:rPr>
          <w:rFonts w:asciiTheme="majorHAnsi" w:eastAsia="Times New Roman" w:hAnsiTheme="majorHAnsi" w:cstheme="majorHAnsi"/>
          <w:color w:val="231F20"/>
          <w:sz w:val="21"/>
          <w:szCs w:val="21"/>
          <w:lang w:eastAsia="hr-HR"/>
        </w:rPr>
        <w:t xml:space="preserve"> poslovnih p</w:t>
      </w:r>
      <w:r>
        <w:rPr>
          <w:rFonts w:asciiTheme="majorHAnsi" w:eastAsia="Times New Roman" w:hAnsiTheme="majorHAnsi" w:cstheme="majorHAnsi"/>
          <w:color w:val="231F20"/>
          <w:sz w:val="21"/>
          <w:szCs w:val="21"/>
          <w:lang w:eastAsia="hr-HR"/>
        </w:rPr>
        <w:t xml:space="preserve">rostora i slično. Uključivanje </w:t>
      </w:r>
      <w:r w:rsidRPr="00FC5DB5">
        <w:rPr>
          <w:rFonts w:asciiTheme="majorHAnsi" w:eastAsia="Times New Roman" w:hAnsiTheme="majorHAnsi" w:cstheme="majorHAnsi"/>
          <w:color w:val="231F20"/>
          <w:sz w:val="21"/>
          <w:szCs w:val="21"/>
          <w:lang w:eastAsia="hr-HR"/>
        </w:rPr>
        <w:t xml:space="preserve">novih </w:t>
      </w:r>
      <w:r>
        <w:rPr>
          <w:rFonts w:asciiTheme="majorHAnsi" w:eastAsia="Times New Roman" w:hAnsiTheme="majorHAnsi" w:cstheme="majorHAnsi"/>
          <w:color w:val="231F20"/>
          <w:sz w:val="21"/>
          <w:szCs w:val="21"/>
          <w:lang w:eastAsia="hr-HR"/>
        </w:rPr>
        <w:tab/>
      </w:r>
      <w:r w:rsidRPr="00FC5DB5">
        <w:rPr>
          <w:rFonts w:asciiTheme="majorHAnsi" w:eastAsia="Times New Roman" w:hAnsiTheme="majorHAnsi" w:cstheme="majorHAnsi"/>
          <w:color w:val="231F20"/>
          <w:sz w:val="21"/>
          <w:szCs w:val="21"/>
          <w:lang w:eastAsia="hr-HR"/>
        </w:rPr>
        <w:t>mjernih mjesta, promjena nositelja ili isključivanje mjern</w:t>
      </w:r>
      <w:r>
        <w:rPr>
          <w:rFonts w:asciiTheme="majorHAnsi" w:eastAsia="Times New Roman" w:hAnsiTheme="majorHAnsi" w:cstheme="majorHAnsi"/>
          <w:color w:val="231F20"/>
          <w:sz w:val="21"/>
          <w:szCs w:val="21"/>
          <w:lang w:eastAsia="hr-HR"/>
        </w:rPr>
        <w:t xml:space="preserve">ih mjesta vršit će se sukladno </w:t>
      </w:r>
      <w:r w:rsidRPr="00FC5DB5">
        <w:rPr>
          <w:rFonts w:asciiTheme="majorHAnsi" w:eastAsia="Times New Roman" w:hAnsiTheme="majorHAnsi" w:cstheme="majorHAnsi"/>
          <w:color w:val="231F20"/>
          <w:sz w:val="21"/>
          <w:szCs w:val="21"/>
          <w:lang w:eastAsia="hr-HR"/>
        </w:rPr>
        <w:t xml:space="preserve">Općim </w:t>
      </w:r>
      <w:r>
        <w:rPr>
          <w:rFonts w:asciiTheme="majorHAnsi" w:eastAsia="Times New Roman" w:hAnsiTheme="majorHAnsi" w:cstheme="majorHAnsi"/>
          <w:color w:val="231F20"/>
          <w:sz w:val="21"/>
          <w:szCs w:val="21"/>
          <w:lang w:eastAsia="hr-HR"/>
        </w:rPr>
        <w:tab/>
      </w:r>
      <w:r w:rsidRPr="00FC5DB5">
        <w:rPr>
          <w:rFonts w:asciiTheme="majorHAnsi" w:eastAsia="Times New Roman" w:hAnsiTheme="majorHAnsi" w:cstheme="majorHAnsi"/>
          <w:color w:val="231F20"/>
          <w:sz w:val="21"/>
          <w:szCs w:val="21"/>
          <w:lang w:eastAsia="hr-HR"/>
        </w:rPr>
        <w:t>uvjetima za korištenje mreže i opskrbu električnom energijom.</w:t>
      </w:r>
    </w:p>
    <w:p w:rsidR="00FC5DB5" w:rsidRPr="00FC5DB5" w:rsidRDefault="00FC5DB5" w:rsidP="00FC5DB5">
      <w:pPr>
        <w:spacing w:after="48" w:line="240" w:lineRule="auto"/>
        <w:jc w:val="both"/>
        <w:textAlignment w:val="baseline"/>
        <w:rPr>
          <w:rFonts w:asciiTheme="majorHAnsi" w:eastAsia="Times New Roman" w:hAnsiTheme="majorHAnsi" w:cstheme="majorHAnsi"/>
          <w:color w:val="231F20"/>
          <w:sz w:val="21"/>
          <w:szCs w:val="21"/>
          <w:lang w:eastAsia="hr-HR"/>
        </w:rPr>
      </w:pPr>
    </w:p>
    <w:p w:rsidR="0024674B" w:rsidRDefault="0024674B" w:rsidP="00FC5DB5">
      <w:pPr>
        <w:spacing w:after="48" w:line="240" w:lineRule="auto"/>
        <w:jc w:val="both"/>
        <w:textAlignment w:val="baseline"/>
        <w:rPr>
          <w:rFonts w:asciiTheme="majorHAnsi" w:eastAsia="Times New Roman" w:hAnsiTheme="majorHAnsi" w:cstheme="majorHAnsi"/>
          <w:color w:val="231F20"/>
          <w:sz w:val="21"/>
          <w:szCs w:val="21"/>
          <w:lang w:eastAsia="hr-HR"/>
        </w:rPr>
      </w:pPr>
    </w:p>
    <w:p w:rsidR="00367006" w:rsidRPr="00846D0D" w:rsidRDefault="00362250" w:rsidP="0024674B">
      <w:pPr>
        <w:spacing w:after="48" w:line="240" w:lineRule="auto"/>
        <w:textAlignment w:val="baseline"/>
        <w:rPr>
          <w:rFonts w:asciiTheme="majorHAnsi" w:eastAsia="Times New Roman" w:hAnsiTheme="majorHAnsi" w:cstheme="majorHAnsi"/>
          <w:color w:val="498CF1" w:themeColor="background2" w:themeShade="BF"/>
          <w:sz w:val="21"/>
          <w:szCs w:val="21"/>
          <w:u w:val="single"/>
          <w:lang w:eastAsia="hr-HR"/>
        </w:rPr>
      </w:pPr>
      <w:r w:rsidRPr="00846D0D">
        <w:rPr>
          <w:rFonts w:asciiTheme="majorHAnsi" w:eastAsia="Times New Roman" w:hAnsiTheme="majorHAnsi" w:cstheme="majorHAnsi"/>
          <w:color w:val="498CF1" w:themeColor="background2" w:themeShade="BF"/>
          <w:sz w:val="21"/>
          <w:szCs w:val="21"/>
          <w:u w:val="single"/>
          <w:lang w:eastAsia="hr-HR"/>
        </w:rPr>
        <w:t>9.</w:t>
      </w:r>
      <w:r w:rsidRPr="00846D0D">
        <w:rPr>
          <w:rFonts w:asciiTheme="majorHAnsi" w:eastAsia="Times New Roman" w:hAnsiTheme="majorHAnsi" w:cstheme="majorHAnsi"/>
          <w:color w:val="498CF1" w:themeColor="background2" w:themeShade="BF"/>
          <w:sz w:val="21"/>
          <w:szCs w:val="21"/>
          <w:u w:val="single"/>
          <w:lang w:eastAsia="hr-HR"/>
        </w:rPr>
        <w:tab/>
        <w:t>R</w:t>
      </w:r>
      <w:r w:rsidR="00690541" w:rsidRPr="00846D0D">
        <w:rPr>
          <w:rFonts w:asciiTheme="majorHAnsi" w:eastAsia="Times New Roman" w:hAnsiTheme="majorHAnsi" w:cstheme="majorHAnsi"/>
          <w:color w:val="498CF1" w:themeColor="background2" w:themeShade="BF"/>
          <w:sz w:val="21"/>
          <w:szCs w:val="21"/>
          <w:u w:val="single"/>
          <w:lang w:eastAsia="hr-HR"/>
        </w:rPr>
        <w:t>ok početka i završetka izvršenja ugovora</w:t>
      </w:r>
      <w:r w:rsidR="0024674B" w:rsidRPr="00846D0D">
        <w:rPr>
          <w:rFonts w:asciiTheme="majorHAnsi" w:eastAsia="Times New Roman" w:hAnsiTheme="majorHAnsi" w:cstheme="majorHAnsi"/>
          <w:color w:val="498CF1" w:themeColor="background2" w:themeShade="BF"/>
          <w:sz w:val="21"/>
          <w:szCs w:val="21"/>
          <w:u w:val="single"/>
          <w:lang w:eastAsia="hr-HR"/>
        </w:rPr>
        <w:t>:</w:t>
      </w:r>
    </w:p>
    <w:p w:rsidR="00FC5DB5" w:rsidRPr="00FC5DB5" w:rsidRDefault="00367006" w:rsidP="00FC5DB5">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FC5DB5">
        <w:rPr>
          <w:rFonts w:asciiTheme="majorHAnsi" w:eastAsia="Times New Roman" w:hAnsiTheme="majorHAnsi" w:cstheme="majorHAnsi"/>
          <w:color w:val="231F20"/>
          <w:sz w:val="21"/>
          <w:szCs w:val="21"/>
          <w:lang w:eastAsia="hr-HR"/>
        </w:rPr>
        <w:t xml:space="preserve">Ugovor o opskrbi </w:t>
      </w:r>
      <w:r w:rsidR="00FC5DB5" w:rsidRPr="00FC5DB5">
        <w:rPr>
          <w:rFonts w:asciiTheme="majorHAnsi" w:eastAsia="Times New Roman" w:hAnsiTheme="majorHAnsi" w:cstheme="majorHAnsi"/>
          <w:color w:val="231F20"/>
          <w:sz w:val="21"/>
          <w:szCs w:val="21"/>
          <w:lang w:eastAsia="hr-HR"/>
        </w:rPr>
        <w:t>sklapa se na razdoblje od</w:t>
      </w:r>
      <w:r w:rsidR="00FC5DB5">
        <w:rPr>
          <w:rFonts w:asciiTheme="majorHAnsi" w:eastAsia="Times New Roman" w:hAnsiTheme="majorHAnsi" w:cstheme="majorHAnsi"/>
          <w:color w:val="231F20"/>
          <w:sz w:val="21"/>
          <w:szCs w:val="21"/>
          <w:lang w:eastAsia="hr-HR"/>
        </w:rPr>
        <w:t xml:space="preserve"> jedne (1</w:t>
      </w:r>
      <w:r w:rsidR="00FC5DB5" w:rsidRPr="00FC5DB5">
        <w:rPr>
          <w:rFonts w:asciiTheme="majorHAnsi" w:eastAsia="Times New Roman" w:hAnsiTheme="majorHAnsi" w:cstheme="majorHAnsi"/>
          <w:color w:val="231F20"/>
          <w:sz w:val="21"/>
          <w:szCs w:val="21"/>
          <w:lang w:eastAsia="hr-HR"/>
        </w:rPr>
        <w:t>)</w:t>
      </w:r>
      <w:r w:rsidR="00FC5DB5">
        <w:rPr>
          <w:rFonts w:asciiTheme="majorHAnsi" w:eastAsia="Times New Roman" w:hAnsiTheme="majorHAnsi" w:cstheme="majorHAnsi"/>
          <w:color w:val="231F20"/>
          <w:sz w:val="21"/>
          <w:szCs w:val="21"/>
          <w:lang w:eastAsia="hr-HR"/>
        </w:rPr>
        <w:t xml:space="preserve"> godine za svaku grupu predmeta nabave </w:t>
      </w:r>
      <w:r w:rsidR="00FC5DB5">
        <w:rPr>
          <w:rFonts w:asciiTheme="majorHAnsi" w:eastAsia="Times New Roman" w:hAnsiTheme="majorHAnsi" w:cstheme="majorHAnsi"/>
          <w:color w:val="231F20"/>
          <w:sz w:val="21"/>
          <w:szCs w:val="21"/>
          <w:lang w:eastAsia="hr-HR"/>
        </w:rPr>
        <w:tab/>
        <w:t>posebno.</w:t>
      </w:r>
    </w:p>
    <w:p w:rsidR="00FC5DB5" w:rsidRPr="00FC5DB5" w:rsidRDefault="00FC5DB5" w:rsidP="00FC5DB5">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FC5DB5">
        <w:rPr>
          <w:rFonts w:asciiTheme="majorHAnsi" w:eastAsia="Times New Roman" w:hAnsiTheme="majorHAnsi" w:cstheme="majorHAnsi"/>
          <w:color w:val="231F20"/>
          <w:sz w:val="21"/>
          <w:szCs w:val="21"/>
          <w:lang w:eastAsia="hr-HR"/>
        </w:rPr>
        <w:t xml:space="preserve">Rokovi početka i završetka isporuke robe bit će preciznije određeni u </w:t>
      </w:r>
      <w:r>
        <w:rPr>
          <w:rFonts w:asciiTheme="majorHAnsi" w:eastAsia="Times New Roman" w:hAnsiTheme="majorHAnsi" w:cstheme="majorHAnsi"/>
          <w:color w:val="231F20"/>
          <w:sz w:val="21"/>
          <w:szCs w:val="21"/>
          <w:lang w:eastAsia="hr-HR"/>
        </w:rPr>
        <w:t>ugovorima</w:t>
      </w:r>
      <w:r w:rsidRPr="00FC5DB5">
        <w:rPr>
          <w:rFonts w:asciiTheme="majorHAnsi" w:eastAsia="Times New Roman" w:hAnsiTheme="majorHAnsi" w:cstheme="majorHAnsi"/>
          <w:color w:val="231F20"/>
          <w:sz w:val="21"/>
          <w:szCs w:val="21"/>
          <w:lang w:eastAsia="hr-HR"/>
        </w:rPr>
        <w:t xml:space="preserve">, a opskrba počinje </w:t>
      </w:r>
      <w:r>
        <w:rPr>
          <w:rFonts w:asciiTheme="majorHAnsi" w:eastAsia="Times New Roman" w:hAnsiTheme="majorHAnsi" w:cstheme="majorHAnsi"/>
          <w:color w:val="231F20"/>
          <w:sz w:val="21"/>
          <w:szCs w:val="21"/>
          <w:lang w:eastAsia="hr-HR"/>
        </w:rPr>
        <w:tab/>
      </w:r>
      <w:r w:rsidRPr="00FC5DB5">
        <w:rPr>
          <w:rFonts w:asciiTheme="majorHAnsi" w:eastAsia="Times New Roman" w:hAnsiTheme="majorHAnsi" w:cstheme="majorHAnsi"/>
          <w:color w:val="231F20"/>
          <w:sz w:val="21"/>
          <w:szCs w:val="21"/>
          <w:lang w:eastAsia="hr-HR"/>
        </w:rPr>
        <w:t xml:space="preserve">danom valjanog uključenja obračunskog mjernog mjesta u bilančnu grupu opskrbljivača od strane </w:t>
      </w:r>
      <w:r>
        <w:rPr>
          <w:rFonts w:asciiTheme="majorHAnsi" w:eastAsia="Times New Roman" w:hAnsiTheme="majorHAnsi" w:cstheme="majorHAnsi"/>
          <w:color w:val="231F20"/>
          <w:sz w:val="21"/>
          <w:szCs w:val="21"/>
          <w:lang w:eastAsia="hr-HR"/>
        </w:rPr>
        <w:tab/>
      </w:r>
      <w:r w:rsidRPr="00FC5DB5">
        <w:rPr>
          <w:rFonts w:asciiTheme="majorHAnsi" w:eastAsia="Times New Roman" w:hAnsiTheme="majorHAnsi" w:cstheme="majorHAnsi"/>
          <w:color w:val="231F20"/>
          <w:sz w:val="21"/>
          <w:szCs w:val="21"/>
          <w:lang w:eastAsia="hr-HR"/>
        </w:rPr>
        <w:t xml:space="preserve">nadležnog operatora sustava. </w:t>
      </w:r>
    </w:p>
    <w:p w:rsidR="00FC5DB5" w:rsidRPr="00FC5DB5" w:rsidRDefault="00FC5DB5" w:rsidP="00FC5DB5">
      <w:pPr>
        <w:spacing w:after="48" w:line="240" w:lineRule="auto"/>
        <w:jc w:val="both"/>
        <w:textAlignment w:val="baseline"/>
        <w:rPr>
          <w:rFonts w:asciiTheme="majorHAnsi" w:eastAsia="Times New Roman" w:hAnsiTheme="majorHAnsi" w:cstheme="majorHAnsi"/>
          <w:color w:val="231F20"/>
          <w:sz w:val="21"/>
          <w:szCs w:val="21"/>
          <w:lang w:eastAsia="hr-HR"/>
        </w:rPr>
      </w:pPr>
    </w:p>
    <w:p w:rsidR="00362250" w:rsidRDefault="00362250" w:rsidP="00FC5DB5">
      <w:pPr>
        <w:spacing w:after="48" w:line="240" w:lineRule="auto"/>
        <w:jc w:val="both"/>
        <w:textAlignment w:val="baseline"/>
        <w:rPr>
          <w:rFonts w:asciiTheme="majorHAnsi" w:eastAsia="Times New Roman" w:hAnsiTheme="majorHAnsi" w:cstheme="majorHAnsi"/>
          <w:color w:val="231F20"/>
          <w:sz w:val="21"/>
          <w:szCs w:val="21"/>
          <w:lang w:eastAsia="hr-HR"/>
        </w:rPr>
      </w:pPr>
    </w:p>
    <w:p w:rsidR="00690541" w:rsidRPr="00846D0D" w:rsidRDefault="00362250" w:rsidP="0024674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846D0D">
        <w:rPr>
          <w:rFonts w:asciiTheme="majorHAnsi" w:eastAsia="Times New Roman" w:hAnsiTheme="majorHAnsi" w:cstheme="majorHAnsi"/>
          <w:color w:val="498CF1" w:themeColor="background2" w:themeShade="BF"/>
          <w:sz w:val="21"/>
          <w:szCs w:val="21"/>
          <w:u w:val="single"/>
          <w:lang w:eastAsia="hr-HR"/>
        </w:rPr>
        <w:t xml:space="preserve">10. </w:t>
      </w:r>
      <w:r w:rsidRPr="00846D0D">
        <w:rPr>
          <w:rFonts w:asciiTheme="majorHAnsi" w:eastAsia="Times New Roman" w:hAnsiTheme="majorHAnsi" w:cstheme="majorHAnsi"/>
          <w:color w:val="498CF1" w:themeColor="background2" w:themeShade="BF"/>
          <w:sz w:val="21"/>
          <w:szCs w:val="21"/>
          <w:u w:val="single"/>
          <w:lang w:eastAsia="hr-HR"/>
        </w:rPr>
        <w:tab/>
        <w:t>O</w:t>
      </w:r>
      <w:r w:rsidR="00690541" w:rsidRPr="00846D0D">
        <w:rPr>
          <w:rFonts w:asciiTheme="majorHAnsi" w:eastAsia="Times New Roman" w:hAnsiTheme="majorHAnsi" w:cstheme="majorHAnsi"/>
          <w:color w:val="498CF1" w:themeColor="background2" w:themeShade="BF"/>
          <w:sz w:val="21"/>
          <w:szCs w:val="21"/>
          <w:u w:val="single"/>
          <w:lang w:eastAsia="hr-HR"/>
        </w:rPr>
        <w:t>pcije i moguća obnavljanja ugovora</w:t>
      </w:r>
      <w:r w:rsidR="0024674B" w:rsidRPr="00846D0D">
        <w:rPr>
          <w:rFonts w:asciiTheme="majorHAnsi" w:eastAsia="Times New Roman" w:hAnsiTheme="majorHAnsi" w:cstheme="majorHAnsi"/>
          <w:color w:val="498CF1" w:themeColor="background2" w:themeShade="BF"/>
          <w:sz w:val="21"/>
          <w:szCs w:val="21"/>
          <w:u w:val="single"/>
          <w:lang w:eastAsia="hr-HR"/>
        </w:rPr>
        <w:t>:</w:t>
      </w:r>
    </w:p>
    <w:p w:rsidR="0024674B" w:rsidRDefault="00846D0D"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t>Nije primjenjivo.</w:t>
      </w:r>
    </w:p>
    <w:p w:rsidR="009C68AF" w:rsidRDefault="009C68AF"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9C68AF" w:rsidRDefault="009C68AF"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8F58F2" w:rsidRDefault="008F58F2"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362250" w:rsidRPr="004E2F55" w:rsidRDefault="00362250" w:rsidP="0024674B">
      <w:pPr>
        <w:spacing w:after="48" w:line="240" w:lineRule="auto"/>
        <w:jc w:val="both"/>
        <w:textAlignment w:val="baseline"/>
        <w:rPr>
          <w:rFonts w:asciiTheme="majorHAnsi" w:eastAsia="Times New Roman" w:hAnsiTheme="majorHAnsi" w:cstheme="majorHAnsi"/>
          <w:b/>
          <w:color w:val="85B2F6" w:themeColor="background2" w:themeShade="E6"/>
          <w:sz w:val="21"/>
          <w:szCs w:val="21"/>
          <w:lang w:eastAsia="hr-HR"/>
        </w:rPr>
      </w:pPr>
      <w:r w:rsidRPr="004E2F55">
        <w:rPr>
          <w:rFonts w:asciiTheme="majorHAnsi" w:eastAsia="Times New Roman" w:hAnsiTheme="majorHAnsi" w:cstheme="majorHAnsi"/>
          <w:b/>
          <w:color w:val="85B2F6" w:themeColor="background2" w:themeShade="E6"/>
          <w:sz w:val="21"/>
          <w:szCs w:val="21"/>
          <w:lang w:eastAsia="hr-HR"/>
        </w:rPr>
        <w:t>II</w:t>
      </w:r>
      <w:bookmarkStart w:id="12" w:name="TREĆE"/>
      <w:r w:rsidR="006A7E01" w:rsidRPr="004E2F55">
        <w:rPr>
          <w:rFonts w:asciiTheme="majorHAnsi" w:eastAsia="Times New Roman" w:hAnsiTheme="majorHAnsi" w:cstheme="majorHAnsi"/>
          <w:b/>
          <w:color w:val="85B2F6" w:themeColor="background2" w:themeShade="E6"/>
          <w:sz w:val="21"/>
          <w:szCs w:val="21"/>
          <w:lang w:eastAsia="hr-HR"/>
        </w:rPr>
        <w:fldChar w:fldCharType="begin"/>
      </w:r>
      <w:r w:rsidR="006A7E01" w:rsidRPr="004E2F55">
        <w:rPr>
          <w:rFonts w:asciiTheme="majorHAnsi" w:eastAsia="Times New Roman" w:hAnsiTheme="majorHAnsi" w:cstheme="majorHAnsi"/>
          <w:b/>
          <w:color w:val="85B2F6" w:themeColor="background2" w:themeShade="E6"/>
          <w:sz w:val="21"/>
          <w:szCs w:val="21"/>
          <w:lang w:eastAsia="hr-HR"/>
        </w:rPr>
        <w:instrText xml:space="preserve"> HYPERLINK  \l "TREĆE" </w:instrText>
      </w:r>
      <w:r w:rsidR="006A7E01" w:rsidRPr="004E2F55">
        <w:rPr>
          <w:rFonts w:asciiTheme="majorHAnsi" w:eastAsia="Times New Roman" w:hAnsiTheme="majorHAnsi" w:cstheme="majorHAnsi"/>
          <w:b/>
          <w:color w:val="85B2F6" w:themeColor="background2" w:themeShade="E6"/>
          <w:sz w:val="21"/>
          <w:szCs w:val="21"/>
          <w:lang w:eastAsia="hr-HR"/>
        </w:rPr>
        <w:fldChar w:fldCharType="separate"/>
      </w:r>
      <w:r w:rsidRPr="004E2F55">
        <w:rPr>
          <w:rStyle w:val="Hiperveza"/>
          <w:rFonts w:asciiTheme="majorHAnsi" w:eastAsia="Times New Roman" w:hAnsiTheme="majorHAnsi" w:cstheme="majorHAnsi"/>
          <w:b/>
          <w:color w:val="85B2F6" w:themeColor="background2" w:themeShade="E6"/>
          <w:sz w:val="21"/>
          <w:szCs w:val="21"/>
          <w:lang w:eastAsia="hr-HR"/>
        </w:rPr>
        <w:t>I.</w:t>
      </w:r>
      <w:r w:rsidR="00690541" w:rsidRPr="004E2F55">
        <w:rPr>
          <w:rStyle w:val="Hiperveza"/>
          <w:rFonts w:asciiTheme="majorHAnsi" w:eastAsia="Times New Roman" w:hAnsiTheme="majorHAnsi" w:cstheme="majorHAnsi"/>
          <w:b/>
          <w:color w:val="85B2F6" w:themeColor="background2" w:themeShade="E6"/>
          <w:sz w:val="21"/>
          <w:szCs w:val="21"/>
          <w:lang w:eastAsia="hr-HR"/>
        </w:rPr>
        <w:t xml:space="preserve"> </w:t>
      </w:r>
      <w:r w:rsidRPr="004E2F55">
        <w:rPr>
          <w:rStyle w:val="Hiperveza"/>
          <w:rFonts w:asciiTheme="majorHAnsi" w:eastAsia="Times New Roman" w:hAnsiTheme="majorHAnsi" w:cstheme="majorHAnsi"/>
          <w:b/>
          <w:color w:val="85B2F6" w:themeColor="background2" w:themeShade="E6"/>
          <w:sz w:val="21"/>
          <w:szCs w:val="21"/>
          <w:lang w:eastAsia="hr-HR"/>
        </w:rPr>
        <w:t>OSNOVE ZA ISKLJUČENJE GOSPODARSKOG SUBJEKTA</w:t>
      </w:r>
      <w:r w:rsidR="00015F33">
        <w:rPr>
          <w:rStyle w:val="Hiperveza"/>
          <w:rFonts w:asciiTheme="majorHAnsi" w:eastAsia="Times New Roman" w:hAnsiTheme="majorHAnsi" w:cstheme="majorHAnsi"/>
          <w:b/>
          <w:color w:val="85B2F6" w:themeColor="background2" w:themeShade="E6"/>
          <w:sz w:val="21"/>
          <w:szCs w:val="21"/>
          <w:lang w:eastAsia="hr-HR"/>
        </w:rPr>
        <w:t xml:space="preserve"> ZA OBJE GRUPE PREDMETA NABAVE</w:t>
      </w:r>
      <w:r w:rsidR="00690541" w:rsidRPr="004E2F55">
        <w:rPr>
          <w:rStyle w:val="Hiperveza"/>
          <w:rFonts w:asciiTheme="majorHAnsi" w:eastAsia="Times New Roman" w:hAnsiTheme="majorHAnsi" w:cstheme="majorHAnsi"/>
          <w:b/>
          <w:color w:val="85B2F6" w:themeColor="background2" w:themeShade="E6"/>
          <w:sz w:val="21"/>
          <w:szCs w:val="21"/>
          <w:lang w:eastAsia="hr-HR"/>
        </w:rPr>
        <w:t>:</w:t>
      </w:r>
      <w:bookmarkEnd w:id="12"/>
      <w:r w:rsidR="006A7E01" w:rsidRPr="004E2F55">
        <w:rPr>
          <w:rFonts w:asciiTheme="majorHAnsi" w:eastAsia="Times New Roman" w:hAnsiTheme="majorHAnsi" w:cstheme="majorHAnsi"/>
          <w:b/>
          <w:color w:val="85B2F6" w:themeColor="background2" w:themeShade="E6"/>
          <w:sz w:val="21"/>
          <w:szCs w:val="21"/>
          <w:lang w:eastAsia="hr-HR"/>
        </w:rPr>
        <w:fldChar w:fldCharType="end"/>
      </w:r>
    </w:p>
    <w:p w:rsidR="00560A76" w:rsidRPr="004E2F55" w:rsidRDefault="00560A76" w:rsidP="0024674B">
      <w:pPr>
        <w:spacing w:after="48" w:line="240" w:lineRule="auto"/>
        <w:jc w:val="both"/>
        <w:textAlignment w:val="baseline"/>
        <w:rPr>
          <w:rFonts w:asciiTheme="majorHAnsi" w:eastAsia="Times New Roman" w:hAnsiTheme="majorHAnsi" w:cstheme="majorHAnsi"/>
          <w:b/>
          <w:color w:val="85B2F6" w:themeColor="background2" w:themeShade="E6"/>
          <w:sz w:val="21"/>
          <w:szCs w:val="21"/>
          <w:lang w:eastAsia="hr-HR"/>
        </w:rPr>
      </w:pPr>
    </w:p>
    <w:p w:rsidR="00560A76" w:rsidRPr="007A2549" w:rsidRDefault="00B90601" w:rsidP="00560A76">
      <w:pPr>
        <w:spacing w:after="48" w:line="240" w:lineRule="auto"/>
        <w:jc w:val="both"/>
        <w:textAlignment w:val="baseline"/>
        <w:rPr>
          <w:rFonts w:asciiTheme="majorHAnsi" w:eastAsia="Times New Roman" w:hAnsiTheme="majorHAnsi" w:cstheme="majorHAnsi"/>
          <w:b/>
          <w:color w:val="231F20"/>
          <w:sz w:val="21"/>
          <w:szCs w:val="21"/>
          <w:lang w:eastAsia="hr-HR"/>
        </w:rPr>
      </w:pPr>
      <w:r>
        <w:rPr>
          <w:rFonts w:asciiTheme="majorHAnsi" w:eastAsia="Times New Roman" w:hAnsiTheme="majorHAnsi" w:cstheme="majorHAnsi"/>
          <w:color w:val="231F20"/>
          <w:sz w:val="21"/>
          <w:szCs w:val="21"/>
          <w:lang w:eastAsia="hr-HR"/>
        </w:rPr>
        <w:tab/>
      </w:r>
      <w:r w:rsidR="00560A76" w:rsidRPr="007A2549">
        <w:rPr>
          <w:rFonts w:asciiTheme="majorHAnsi" w:eastAsia="Times New Roman" w:hAnsiTheme="majorHAnsi" w:cstheme="majorHAnsi"/>
          <w:b/>
          <w:color w:val="231F20"/>
          <w:sz w:val="21"/>
          <w:szCs w:val="21"/>
          <w:lang w:eastAsia="hr-HR"/>
        </w:rPr>
        <w:t xml:space="preserve">Upućuju se gospodarski subjekti da se dokumenti navedeni u </w:t>
      </w:r>
      <w:proofErr w:type="spellStart"/>
      <w:r w:rsidR="00560A76" w:rsidRPr="007A2549">
        <w:rPr>
          <w:rFonts w:asciiTheme="majorHAnsi" w:eastAsia="Times New Roman" w:hAnsiTheme="majorHAnsi" w:cstheme="majorHAnsi"/>
          <w:b/>
          <w:color w:val="231F20"/>
          <w:sz w:val="21"/>
          <w:szCs w:val="21"/>
          <w:lang w:eastAsia="hr-HR"/>
        </w:rPr>
        <w:t>toč</w:t>
      </w:r>
      <w:proofErr w:type="spellEnd"/>
      <w:r w:rsidR="00560A76" w:rsidRPr="007A2549">
        <w:rPr>
          <w:rFonts w:asciiTheme="majorHAnsi" w:eastAsia="Times New Roman" w:hAnsiTheme="majorHAnsi" w:cstheme="majorHAnsi"/>
          <w:b/>
          <w:color w:val="231F20"/>
          <w:sz w:val="21"/>
          <w:szCs w:val="21"/>
          <w:lang w:eastAsia="hr-HR"/>
        </w:rPr>
        <w:t xml:space="preserve">. III. dokumentacije o nabavi ne </w:t>
      </w:r>
      <w:r w:rsidRPr="007A2549">
        <w:rPr>
          <w:rFonts w:asciiTheme="majorHAnsi" w:eastAsia="Times New Roman" w:hAnsiTheme="majorHAnsi" w:cstheme="majorHAnsi"/>
          <w:b/>
          <w:color w:val="231F20"/>
          <w:sz w:val="21"/>
          <w:szCs w:val="21"/>
          <w:lang w:eastAsia="hr-HR"/>
        </w:rPr>
        <w:tab/>
      </w:r>
      <w:r w:rsidR="00560A76" w:rsidRPr="007A2549">
        <w:rPr>
          <w:rFonts w:asciiTheme="majorHAnsi" w:eastAsia="Times New Roman" w:hAnsiTheme="majorHAnsi" w:cstheme="majorHAnsi"/>
          <w:b/>
          <w:color w:val="231F20"/>
          <w:sz w:val="21"/>
          <w:szCs w:val="21"/>
          <w:lang w:eastAsia="hr-HR"/>
        </w:rPr>
        <w:t>dostavljaju uz ponudu. Dovoljno je ispuniti ESPD obrazac i priložiti ga uz ponudu.</w:t>
      </w:r>
    </w:p>
    <w:p w:rsidR="00560A76" w:rsidRDefault="00B90601" w:rsidP="00560A76">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560A76" w:rsidRPr="00560A76">
        <w:rPr>
          <w:rFonts w:asciiTheme="majorHAnsi" w:eastAsia="Times New Roman" w:hAnsiTheme="majorHAnsi" w:cstheme="majorHAnsi"/>
          <w:color w:val="231F20"/>
          <w:sz w:val="21"/>
          <w:szCs w:val="21"/>
          <w:lang w:eastAsia="hr-HR"/>
        </w:rPr>
        <w:t xml:space="preserve">U postupku pregleda i ocjene dostavljenih ponuda, javni naručitelj će izvršiti detaljnu provjeru </w:t>
      </w:r>
      <w:r>
        <w:rPr>
          <w:rFonts w:asciiTheme="majorHAnsi" w:eastAsia="Times New Roman" w:hAnsiTheme="majorHAnsi" w:cstheme="majorHAnsi"/>
          <w:color w:val="231F20"/>
          <w:sz w:val="21"/>
          <w:szCs w:val="21"/>
          <w:lang w:eastAsia="hr-HR"/>
        </w:rPr>
        <w:tab/>
      </w:r>
      <w:r w:rsidR="00560A76" w:rsidRPr="00560A76">
        <w:rPr>
          <w:rFonts w:asciiTheme="majorHAnsi" w:eastAsia="Times New Roman" w:hAnsiTheme="majorHAnsi" w:cstheme="majorHAnsi"/>
          <w:color w:val="231F20"/>
          <w:sz w:val="21"/>
          <w:szCs w:val="21"/>
          <w:lang w:eastAsia="hr-HR"/>
        </w:rPr>
        <w:t xml:space="preserve">ponuditelja koji je podnio ekonomski najpovoljniju ponudu te u tu svrhu zatražiti da u primjerenom </w:t>
      </w:r>
      <w:r>
        <w:rPr>
          <w:rFonts w:asciiTheme="majorHAnsi" w:eastAsia="Times New Roman" w:hAnsiTheme="majorHAnsi" w:cstheme="majorHAnsi"/>
          <w:color w:val="231F20"/>
          <w:sz w:val="21"/>
          <w:szCs w:val="21"/>
          <w:lang w:eastAsia="hr-HR"/>
        </w:rPr>
        <w:tab/>
      </w:r>
      <w:r w:rsidR="00560A76" w:rsidRPr="00560A76">
        <w:rPr>
          <w:rFonts w:asciiTheme="majorHAnsi" w:eastAsia="Times New Roman" w:hAnsiTheme="majorHAnsi" w:cstheme="majorHAnsi"/>
          <w:color w:val="231F20"/>
          <w:sz w:val="21"/>
          <w:szCs w:val="21"/>
          <w:lang w:eastAsia="hr-HR"/>
        </w:rPr>
        <w:t xml:space="preserve">roku dostavi ažurirane potvrde i popratne dokumente kojima dokazuje istinitost podataka navedenih </w:t>
      </w:r>
      <w:r>
        <w:rPr>
          <w:rFonts w:asciiTheme="majorHAnsi" w:eastAsia="Times New Roman" w:hAnsiTheme="majorHAnsi" w:cstheme="majorHAnsi"/>
          <w:color w:val="231F20"/>
          <w:sz w:val="21"/>
          <w:szCs w:val="21"/>
          <w:lang w:eastAsia="hr-HR"/>
        </w:rPr>
        <w:tab/>
      </w:r>
      <w:r w:rsidR="00560A76" w:rsidRPr="00560A76">
        <w:rPr>
          <w:rFonts w:asciiTheme="majorHAnsi" w:eastAsia="Times New Roman" w:hAnsiTheme="majorHAnsi" w:cstheme="majorHAnsi"/>
          <w:color w:val="231F20"/>
          <w:sz w:val="21"/>
          <w:szCs w:val="21"/>
          <w:lang w:eastAsia="hr-HR"/>
        </w:rPr>
        <w:t>u obrascu ESPD i/ili obratiti se izdavatelju dokumenta i/ili nadležnim tijelima.</w:t>
      </w:r>
    </w:p>
    <w:p w:rsidR="00B90601" w:rsidRPr="00560A76" w:rsidRDefault="00B90601" w:rsidP="00560A76">
      <w:pPr>
        <w:spacing w:after="48" w:line="240" w:lineRule="auto"/>
        <w:jc w:val="both"/>
        <w:textAlignment w:val="baseline"/>
        <w:rPr>
          <w:rFonts w:asciiTheme="majorHAnsi" w:eastAsia="Times New Roman" w:hAnsiTheme="majorHAnsi" w:cstheme="majorHAnsi"/>
          <w:color w:val="231F20"/>
          <w:sz w:val="21"/>
          <w:szCs w:val="21"/>
          <w:lang w:eastAsia="hr-HR"/>
        </w:rPr>
      </w:pPr>
    </w:p>
    <w:p w:rsidR="00560A76" w:rsidRPr="00560A76" w:rsidRDefault="00B90601" w:rsidP="00560A76">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560A76">
        <w:rPr>
          <w:rFonts w:asciiTheme="majorHAnsi" w:eastAsia="Times New Roman" w:hAnsiTheme="majorHAnsi" w:cstheme="majorHAnsi"/>
          <w:color w:val="231F20"/>
          <w:sz w:val="21"/>
          <w:szCs w:val="21"/>
          <w:lang w:eastAsia="hr-HR"/>
        </w:rPr>
        <w:t>Odredbe iz ovog poglavlja III</w:t>
      </w:r>
      <w:r w:rsidR="00560A76" w:rsidRPr="00560A76">
        <w:rPr>
          <w:rFonts w:asciiTheme="majorHAnsi" w:eastAsia="Times New Roman" w:hAnsiTheme="majorHAnsi" w:cstheme="majorHAnsi"/>
          <w:color w:val="231F20"/>
          <w:sz w:val="21"/>
          <w:szCs w:val="21"/>
          <w:lang w:eastAsia="hr-HR"/>
        </w:rPr>
        <w:t>. OSNOVE ISKLJUČENJA GOSPODARSKOG SUBJEKTA, utvrđuju se:</w:t>
      </w:r>
    </w:p>
    <w:p w:rsidR="00560A76" w:rsidRPr="00560A76" w:rsidRDefault="00B90601" w:rsidP="00560A76">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560A76">
        <w:rPr>
          <w:rFonts w:asciiTheme="majorHAnsi" w:eastAsia="Times New Roman" w:hAnsiTheme="majorHAnsi" w:cstheme="majorHAnsi"/>
          <w:color w:val="231F20"/>
          <w:sz w:val="21"/>
          <w:szCs w:val="21"/>
          <w:lang w:eastAsia="hr-HR"/>
        </w:rPr>
        <w:t>-</w:t>
      </w:r>
      <w:r w:rsidR="00560A76" w:rsidRPr="00560A76">
        <w:rPr>
          <w:rFonts w:asciiTheme="majorHAnsi" w:eastAsia="Times New Roman" w:hAnsiTheme="majorHAnsi" w:cstheme="majorHAnsi"/>
          <w:color w:val="231F20"/>
          <w:sz w:val="21"/>
          <w:szCs w:val="21"/>
          <w:lang w:eastAsia="hr-HR"/>
        </w:rPr>
        <w:t xml:space="preserve"> u slučaju zajednice gospodarskih subjekata, za sve članove zajednice gospodarskih subjekata </w:t>
      </w:r>
      <w:r>
        <w:rPr>
          <w:rFonts w:asciiTheme="majorHAnsi" w:eastAsia="Times New Roman" w:hAnsiTheme="majorHAnsi" w:cstheme="majorHAnsi"/>
          <w:color w:val="231F20"/>
          <w:sz w:val="21"/>
          <w:szCs w:val="21"/>
          <w:lang w:eastAsia="hr-HR"/>
        </w:rPr>
        <w:tab/>
      </w:r>
      <w:r w:rsidR="00560A76" w:rsidRPr="00560A76">
        <w:rPr>
          <w:rFonts w:asciiTheme="majorHAnsi" w:eastAsia="Times New Roman" w:hAnsiTheme="majorHAnsi" w:cstheme="majorHAnsi"/>
          <w:color w:val="231F20"/>
          <w:sz w:val="21"/>
          <w:szCs w:val="21"/>
          <w:lang w:eastAsia="hr-HR"/>
        </w:rPr>
        <w:t>pojedinačno,</w:t>
      </w:r>
    </w:p>
    <w:p w:rsidR="00560A76" w:rsidRPr="00560A76" w:rsidRDefault="00B90601" w:rsidP="00560A76">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560A76">
        <w:rPr>
          <w:rFonts w:asciiTheme="majorHAnsi" w:eastAsia="Times New Roman" w:hAnsiTheme="majorHAnsi" w:cstheme="majorHAnsi"/>
          <w:color w:val="231F20"/>
          <w:sz w:val="21"/>
          <w:szCs w:val="21"/>
          <w:lang w:eastAsia="hr-HR"/>
        </w:rPr>
        <w:t>-</w:t>
      </w:r>
      <w:r w:rsidR="00560A76" w:rsidRPr="00560A76">
        <w:rPr>
          <w:rFonts w:asciiTheme="majorHAnsi" w:eastAsia="Times New Roman" w:hAnsiTheme="majorHAnsi" w:cstheme="majorHAnsi"/>
          <w:color w:val="231F20"/>
          <w:sz w:val="21"/>
          <w:szCs w:val="21"/>
          <w:lang w:eastAsia="hr-HR"/>
        </w:rPr>
        <w:t xml:space="preserve"> ukoliko gospodarski subjekt namjerava dati dio ugovora o javnoj nabavi u podugovor jednom ili više </w:t>
      </w:r>
      <w:r>
        <w:rPr>
          <w:rFonts w:asciiTheme="majorHAnsi" w:eastAsia="Times New Roman" w:hAnsiTheme="majorHAnsi" w:cstheme="majorHAnsi"/>
          <w:color w:val="231F20"/>
          <w:sz w:val="21"/>
          <w:szCs w:val="21"/>
          <w:lang w:eastAsia="hr-HR"/>
        </w:rPr>
        <w:tab/>
      </w:r>
      <w:proofErr w:type="spellStart"/>
      <w:r w:rsidR="00560A76" w:rsidRPr="00560A76">
        <w:rPr>
          <w:rFonts w:asciiTheme="majorHAnsi" w:eastAsia="Times New Roman" w:hAnsiTheme="majorHAnsi" w:cstheme="majorHAnsi"/>
          <w:color w:val="231F20"/>
          <w:sz w:val="21"/>
          <w:szCs w:val="21"/>
          <w:lang w:eastAsia="hr-HR"/>
        </w:rPr>
        <w:t>podugovaratelja</w:t>
      </w:r>
      <w:proofErr w:type="spellEnd"/>
      <w:r w:rsidR="00560A76" w:rsidRPr="00560A76">
        <w:rPr>
          <w:rFonts w:asciiTheme="majorHAnsi" w:eastAsia="Times New Roman" w:hAnsiTheme="majorHAnsi" w:cstheme="majorHAnsi"/>
          <w:color w:val="231F20"/>
          <w:sz w:val="21"/>
          <w:szCs w:val="21"/>
          <w:lang w:eastAsia="hr-HR"/>
        </w:rPr>
        <w:t xml:space="preserve">, za svakog </w:t>
      </w:r>
      <w:proofErr w:type="spellStart"/>
      <w:r w:rsidR="00560A76" w:rsidRPr="00560A76">
        <w:rPr>
          <w:rFonts w:asciiTheme="majorHAnsi" w:eastAsia="Times New Roman" w:hAnsiTheme="majorHAnsi" w:cstheme="majorHAnsi"/>
          <w:color w:val="231F20"/>
          <w:sz w:val="21"/>
          <w:szCs w:val="21"/>
          <w:lang w:eastAsia="hr-HR"/>
        </w:rPr>
        <w:t>podugovaratelja</w:t>
      </w:r>
      <w:proofErr w:type="spellEnd"/>
      <w:r w:rsidR="00560A76" w:rsidRPr="00560A76">
        <w:rPr>
          <w:rFonts w:asciiTheme="majorHAnsi" w:eastAsia="Times New Roman" w:hAnsiTheme="majorHAnsi" w:cstheme="majorHAnsi"/>
          <w:color w:val="231F20"/>
          <w:sz w:val="21"/>
          <w:szCs w:val="21"/>
          <w:lang w:eastAsia="hr-HR"/>
        </w:rPr>
        <w:t xml:space="preserve"> pojedinačno,</w:t>
      </w:r>
    </w:p>
    <w:p w:rsidR="00560A76" w:rsidRPr="00560A76" w:rsidRDefault="00B90601" w:rsidP="00560A76">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560A76">
        <w:rPr>
          <w:rFonts w:asciiTheme="majorHAnsi" w:eastAsia="Times New Roman" w:hAnsiTheme="majorHAnsi" w:cstheme="majorHAnsi"/>
          <w:color w:val="231F20"/>
          <w:sz w:val="21"/>
          <w:szCs w:val="21"/>
          <w:lang w:eastAsia="hr-HR"/>
        </w:rPr>
        <w:t>-</w:t>
      </w:r>
      <w:r w:rsidR="00560A76" w:rsidRPr="00560A76">
        <w:rPr>
          <w:rFonts w:asciiTheme="majorHAnsi" w:eastAsia="Times New Roman" w:hAnsiTheme="majorHAnsi" w:cstheme="majorHAnsi"/>
          <w:color w:val="231F20"/>
          <w:sz w:val="21"/>
          <w:szCs w:val="21"/>
          <w:lang w:eastAsia="hr-HR"/>
        </w:rPr>
        <w:t xml:space="preserve"> ukoliko se gospodarski subjekt oslanja na sposobnost drugih subjekata, za svakog</w:t>
      </w:r>
      <w:r w:rsidR="00560A76">
        <w:rPr>
          <w:rFonts w:asciiTheme="majorHAnsi" w:eastAsia="Times New Roman" w:hAnsiTheme="majorHAnsi" w:cstheme="majorHAnsi"/>
          <w:color w:val="231F20"/>
          <w:sz w:val="21"/>
          <w:szCs w:val="21"/>
          <w:lang w:eastAsia="hr-HR"/>
        </w:rPr>
        <w:t xml:space="preserve"> </w:t>
      </w:r>
      <w:r w:rsidR="00560A76" w:rsidRPr="00560A76">
        <w:rPr>
          <w:rFonts w:asciiTheme="majorHAnsi" w:eastAsia="Times New Roman" w:hAnsiTheme="majorHAnsi" w:cstheme="majorHAnsi"/>
          <w:color w:val="231F20"/>
          <w:sz w:val="21"/>
          <w:szCs w:val="21"/>
          <w:lang w:eastAsia="hr-HR"/>
        </w:rPr>
        <w:t xml:space="preserve">subjekta na čiju </w:t>
      </w:r>
      <w:r>
        <w:rPr>
          <w:rFonts w:asciiTheme="majorHAnsi" w:eastAsia="Times New Roman" w:hAnsiTheme="majorHAnsi" w:cstheme="majorHAnsi"/>
          <w:color w:val="231F20"/>
          <w:sz w:val="21"/>
          <w:szCs w:val="21"/>
          <w:lang w:eastAsia="hr-HR"/>
        </w:rPr>
        <w:tab/>
      </w:r>
      <w:r w:rsidR="00560A76" w:rsidRPr="00560A76">
        <w:rPr>
          <w:rFonts w:asciiTheme="majorHAnsi" w:eastAsia="Times New Roman" w:hAnsiTheme="majorHAnsi" w:cstheme="majorHAnsi"/>
          <w:color w:val="231F20"/>
          <w:sz w:val="21"/>
          <w:szCs w:val="21"/>
          <w:lang w:eastAsia="hr-HR"/>
        </w:rPr>
        <w:t>se sposobnost gospodarski subjekt oslanja pojedinačno.</w:t>
      </w:r>
    </w:p>
    <w:p w:rsidR="00560A76" w:rsidRDefault="00560A76"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362250" w:rsidRPr="00B90601" w:rsidRDefault="00560A76" w:rsidP="0024674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B90601">
        <w:rPr>
          <w:rFonts w:asciiTheme="majorHAnsi" w:eastAsia="Times New Roman" w:hAnsiTheme="majorHAnsi" w:cstheme="majorHAnsi"/>
          <w:color w:val="498CF1" w:themeColor="background2" w:themeShade="BF"/>
          <w:sz w:val="21"/>
          <w:szCs w:val="21"/>
          <w:u w:val="single"/>
          <w:lang w:eastAsia="hr-HR"/>
        </w:rPr>
        <w:t xml:space="preserve">1. </w:t>
      </w:r>
      <w:r w:rsidRPr="00B90601">
        <w:rPr>
          <w:rFonts w:asciiTheme="majorHAnsi" w:eastAsia="Times New Roman" w:hAnsiTheme="majorHAnsi" w:cstheme="majorHAnsi"/>
          <w:color w:val="498CF1" w:themeColor="background2" w:themeShade="BF"/>
          <w:sz w:val="21"/>
          <w:szCs w:val="21"/>
          <w:u w:val="single"/>
          <w:lang w:eastAsia="hr-HR"/>
        </w:rPr>
        <w:tab/>
        <w:t>Osnove za isključenje gospodarskog subjekta sukladno članku 251. ZJN 2016 (nekažnjavanje)</w:t>
      </w:r>
    </w:p>
    <w:p w:rsid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Sukladno odredbi članka 251. ZJN 2016, Naručitelj je obvezan isključiti gospodarskog subjekta iz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postupka javne nabave ako u bilo kojem trenutku tijekom postupka javne nabave utvrdi da:</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1.</w:t>
      </w:r>
      <w:r>
        <w:rPr>
          <w:rFonts w:asciiTheme="majorHAnsi" w:eastAsia="Times New Roman" w:hAnsiTheme="majorHAnsi" w:cstheme="majorHAnsi"/>
          <w:color w:val="231F20"/>
          <w:sz w:val="21"/>
          <w:szCs w:val="21"/>
          <w:lang w:eastAsia="hr-HR"/>
        </w:rPr>
        <w:t xml:space="preserve"> </w:t>
      </w:r>
      <w:r w:rsidRPr="00B90601">
        <w:rPr>
          <w:rFonts w:asciiTheme="majorHAnsi" w:eastAsia="Times New Roman" w:hAnsiTheme="majorHAnsi" w:cstheme="majorHAnsi"/>
          <w:color w:val="231F20"/>
          <w:sz w:val="21"/>
          <w:szCs w:val="21"/>
          <w:lang w:eastAsia="hr-HR"/>
        </w:rPr>
        <w:t xml:space="preserve">je gospodarski subjekt koji ima poslovni </w:t>
      </w:r>
      <w:proofErr w:type="spellStart"/>
      <w:r w:rsidRPr="00B90601">
        <w:rPr>
          <w:rFonts w:asciiTheme="majorHAnsi" w:eastAsia="Times New Roman" w:hAnsiTheme="majorHAnsi" w:cstheme="majorHAnsi"/>
          <w:color w:val="231F20"/>
          <w:sz w:val="21"/>
          <w:szCs w:val="21"/>
          <w:lang w:eastAsia="hr-HR"/>
        </w:rPr>
        <w:t>nastan</w:t>
      </w:r>
      <w:proofErr w:type="spellEnd"/>
      <w:r w:rsidRPr="00B90601">
        <w:rPr>
          <w:rFonts w:asciiTheme="majorHAnsi" w:eastAsia="Times New Roman" w:hAnsiTheme="majorHAnsi" w:cstheme="majorHAnsi"/>
          <w:color w:val="231F20"/>
          <w:sz w:val="21"/>
          <w:szCs w:val="21"/>
          <w:lang w:eastAsia="hr-HR"/>
        </w:rPr>
        <w:t xml:space="preserve"> u Republici Hrvatskoj ili osoba koja je član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upravnog, upravljačkog ili nadzornog tijela ili ima ovlasti zastupanja, donošenja odluka ili nadzora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toga gospodarskog subjekta i koja je državljanin Republike Hrvatske pravomoćnom presudom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osuđena za:</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a) sudjelovanje u zločinačkoj organizaciji, na temelju</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–članka 328. (zločinačko udruženje) i članka 329. (počinjenje kaznenog djela u sastavu zločinačkog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udruženja) Kaznenog zakona</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–članka 333. (udruživanje za počinjenje kaznenih djela), iz Kaznenog zakona (»Narodne novine«, br.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110/97.,27/98., 50/00., 129/00., 51/01., 111/03., 190/03., 105/04., 84/05., 71/06., 110/07., 152/08.,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57/11., 77/11. i 143/12.)</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b) korupciju, na temelju</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–članka 252. (primanje mita u gospodarskom poslovanju), članka 253. (davanje mita u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gospodarskom poslovanju), članka 254. (zlouporaba u postupku javne nabave), članka 291.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(zlouporaba položaja i ovlasti),</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–članka 292. (nezakonito pogodovanje), članka 293. (primanje mita), članka 294. (davanje mita),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članka 295. (trgovanje utjecajem) i članka 296. (davanje mita za trgovanje utjecajem) Kaznenog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zakona</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–članka 294.a (primanje mita u gospodarskom poslovanju), članka 294.b (davanje mita u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gospodarskom poslovanju), članka 337. (zlouporaba položaja i ovlasti), članka 338. (zlouporaba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obavljanja dužnosti državne vlasti), članka 343. (protuzakonito posredovanje), članka 347. (primanje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mita) i članka 348. (davanje mita) iz Kaznenog zakona (»Narodne novine«, br. 110/97., 27/98.,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50/00., 129/00., 51/01., 111/03., 190/03., 105/04., 84/05., 71/06., 110/07., 152/08., 57/11., 77/11.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i 143/12.)</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c) prijevaru, na temelju</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–članka 236. (prijevara), članka 247. (prijevara u gospodarskom poslovanju), članka 256. (utaja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poreza ili carine) i članka 258. (subvencijska prijevara) Kaznenog zakona</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–članka 224. (prijevara), članka 293. (prijevara u gospodarskom poslovanju) i članka 286. (utaja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poreza i drugih davanja) iz Kaznenog zakona (»Narodne novine«, br. 110/97., 27/98., 50/00.,</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129/00., 51/01., 111/03.,190/03., 105/04., 84/05., 71/06., 110/07., 152/08., 57/11., 77/11. i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143/12.)</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d) terorizam ili kaznena djela povezana s terorističkim aktivnostima, na temelju</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–članka 97. (terorizam), članka 99. (javno poticanje na terorizam), članka 100. (novačenje za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terorizam), članka 101. (obuka za terorizam) i članka 102. (terorističko udruženje) Kaznenog zakona</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lastRenderedPageBreak/>
        <w:tab/>
      </w:r>
      <w:r w:rsidRPr="00B90601">
        <w:rPr>
          <w:rFonts w:asciiTheme="majorHAnsi" w:eastAsia="Times New Roman" w:hAnsiTheme="majorHAnsi" w:cstheme="majorHAnsi"/>
          <w:color w:val="231F20"/>
          <w:sz w:val="21"/>
          <w:szCs w:val="21"/>
          <w:lang w:eastAsia="hr-HR"/>
        </w:rPr>
        <w:t xml:space="preserve">–članka 169. (terorizam), članka 169.a (javno poticanje na terorizam) i članka 169.b (novačenje i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obuka za terorizam) iz Kaznenog zakona (»Narodne novine«, br. 110/97., 27/98., 50/00., 129/00.,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51/01., 111/03., 190/03., 105/04., 84/05., 71/06., 110/07., 152/08., 57/11., 77/11. i 143/12.)</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e) pranje novca ili financiranje terorizma, na temelju</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–članka 98. (financiranje terorizma) i članka 265. (pranje novca) Kaznenog zakona</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–članka 279. (pranje novca) iz Kaznenog zakona (»Narodne novine«, br. 110/97., 27/98., 50/00.,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129/00.,51/01., 111/03., 190/03., 105/04., 84/05., 71/06., 110/07., 152/08., 57/11., 77/11. i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143/12.)</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f) dječji rad ili druge oblike trgovanja ljudima, na temelju</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–članka 106. (trgovanje ljudima) Kaznenog zakona</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–članka 175. (trgovanje ljudima i ropstvo) iz Kaznenog zakona (»Narodne novine«, br. 110/97.,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 xml:space="preserve">27/98., 50/00.,129/00., 51/01., 111/03., 190/03., 105/04., 84/05., 71/06., 110/07., 152/08., 57/11., </w:t>
      </w: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77/11. i 143/12.)</w:t>
      </w:r>
    </w:p>
    <w:p w:rsidR="00B90601" w:rsidRPr="00B90601" w:rsidRDefault="00B90601"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90601">
        <w:rPr>
          <w:rFonts w:asciiTheme="majorHAnsi" w:eastAsia="Times New Roman" w:hAnsiTheme="majorHAnsi" w:cstheme="majorHAnsi"/>
          <w:color w:val="231F20"/>
          <w:sz w:val="21"/>
          <w:szCs w:val="21"/>
          <w:lang w:eastAsia="hr-HR"/>
        </w:rPr>
        <w:t>Ili</w:t>
      </w:r>
    </w:p>
    <w:p w:rsidR="00B90601" w:rsidRDefault="00907A5B"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2. je gospodarski subjekt koji nema poslovni </w:t>
      </w:r>
      <w:proofErr w:type="spellStart"/>
      <w:r w:rsidR="00B90601" w:rsidRPr="00B90601">
        <w:rPr>
          <w:rFonts w:asciiTheme="majorHAnsi" w:eastAsia="Times New Roman" w:hAnsiTheme="majorHAnsi" w:cstheme="majorHAnsi"/>
          <w:color w:val="231F20"/>
          <w:sz w:val="21"/>
          <w:szCs w:val="21"/>
          <w:lang w:eastAsia="hr-HR"/>
        </w:rPr>
        <w:t>nastan</w:t>
      </w:r>
      <w:proofErr w:type="spellEnd"/>
      <w:r w:rsidR="00B90601" w:rsidRPr="00B90601">
        <w:rPr>
          <w:rFonts w:asciiTheme="majorHAnsi" w:eastAsia="Times New Roman" w:hAnsiTheme="majorHAnsi" w:cstheme="majorHAnsi"/>
          <w:color w:val="231F20"/>
          <w:sz w:val="21"/>
          <w:szCs w:val="21"/>
          <w:lang w:eastAsia="hr-HR"/>
        </w:rPr>
        <w:t xml:space="preserve"> u Republici Hrvatskoj ili osoba koja je član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upravnog, upravljačkog ili nadzornog tijela ili ima ovlasti zastupanja, donošenja odluka ili nadzora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toga gospodarskog subjekta i koja nije državljanin Republike Hrvatske pravomoćnom presudom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osuđena za kaznena djela iz točke 1. </w:t>
      </w:r>
      <w:proofErr w:type="spellStart"/>
      <w:r w:rsidR="00B90601" w:rsidRPr="00B90601">
        <w:rPr>
          <w:rFonts w:asciiTheme="majorHAnsi" w:eastAsia="Times New Roman" w:hAnsiTheme="majorHAnsi" w:cstheme="majorHAnsi"/>
          <w:color w:val="231F20"/>
          <w:sz w:val="21"/>
          <w:szCs w:val="21"/>
          <w:lang w:eastAsia="hr-HR"/>
        </w:rPr>
        <w:t>podtočaka</w:t>
      </w:r>
      <w:proofErr w:type="spellEnd"/>
      <w:r w:rsidR="00B90601" w:rsidRPr="00B90601">
        <w:rPr>
          <w:rFonts w:asciiTheme="majorHAnsi" w:eastAsia="Times New Roman" w:hAnsiTheme="majorHAnsi" w:cstheme="majorHAnsi"/>
          <w:color w:val="231F20"/>
          <w:sz w:val="21"/>
          <w:szCs w:val="21"/>
          <w:lang w:eastAsia="hr-HR"/>
        </w:rPr>
        <w:t xml:space="preserve"> od a) do f) ove Dokumentacije i za odgovarajuća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kaznena djela koja, prema nacionalnim propisima države poslovnog </w:t>
      </w:r>
      <w:proofErr w:type="spellStart"/>
      <w:r w:rsidR="00B90601" w:rsidRPr="00B90601">
        <w:rPr>
          <w:rFonts w:asciiTheme="majorHAnsi" w:eastAsia="Times New Roman" w:hAnsiTheme="majorHAnsi" w:cstheme="majorHAnsi"/>
          <w:color w:val="231F20"/>
          <w:sz w:val="21"/>
          <w:szCs w:val="21"/>
          <w:lang w:eastAsia="hr-HR"/>
        </w:rPr>
        <w:t>nastana</w:t>
      </w:r>
      <w:proofErr w:type="spellEnd"/>
      <w:r w:rsidR="00B90601" w:rsidRPr="00B90601">
        <w:rPr>
          <w:rFonts w:asciiTheme="majorHAnsi" w:eastAsia="Times New Roman" w:hAnsiTheme="majorHAnsi" w:cstheme="majorHAnsi"/>
          <w:color w:val="231F20"/>
          <w:sz w:val="21"/>
          <w:szCs w:val="21"/>
          <w:lang w:eastAsia="hr-HR"/>
        </w:rPr>
        <w:t xml:space="preserve"> gospodarskog subjekta,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odnosno države čiji je osoba državljanin, obuhvaćaju razloge za isključenje iz članka 57. stavka 1.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točaka od (a) do (f) Direktive 2014/24/EU.</w:t>
      </w:r>
    </w:p>
    <w:p w:rsidR="00907A5B" w:rsidRPr="00B90601" w:rsidRDefault="00907A5B"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noProof/>
          <w:color w:val="231F20"/>
          <w:sz w:val="21"/>
          <w:szCs w:val="21"/>
          <w:lang w:eastAsia="hr-HR"/>
        </w:rPr>
        <mc:AlternateContent>
          <mc:Choice Requires="wps">
            <w:drawing>
              <wp:anchor distT="0" distB="0" distL="114300" distR="114300" simplePos="0" relativeHeight="251663871" behindDoc="1" locked="0" layoutInCell="1" allowOverlap="1">
                <wp:simplePos x="0" y="0"/>
                <wp:positionH relativeFrom="column">
                  <wp:posOffset>376555</wp:posOffset>
                </wp:positionH>
                <wp:positionV relativeFrom="paragraph">
                  <wp:posOffset>168910</wp:posOffset>
                </wp:positionV>
                <wp:extent cx="5419725" cy="676275"/>
                <wp:effectExtent l="0" t="0" r="28575" b="28575"/>
                <wp:wrapNone/>
                <wp:docPr id="4" name="Zaobljeni pravokutnik 4"/>
                <wp:cNvGraphicFramePr/>
                <a:graphic xmlns:a="http://schemas.openxmlformats.org/drawingml/2006/main">
                  <a:graphicData uri="http://schemas.microsoft.com/office/word/2010/wordprocessingShape">
                    <wps:wsp>
                      <wps:cNvSpPr/>
                      <wps:spPr>
                        <a:xfrm>
                          <a:off x="0" y="0"/>
                          <a:ext cx="5419725" cy="676275"/>
                        </a:xfrm>
                        <a:prstGeom prst="roundRec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7E2CD7" id="Zaobljeni pravokutnik 4" o:spid="_x0000_s1026" style="position:absolute;margin-left:29.65pt;margin-top:13.3pt;width:426.75pt;height:53.25pt;z-index:-25165260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" fillcolor="#f2f2f2 [3052]" strokecolor="#9d90a0 [3209]" strokeweight="1pt">
                <v:stroke joinstyle="miter"/>
              </v:roundrect>
            </w:pict>
          </mc:Fallback>
        </mc:AlternateContent>
      </w:r>
    </w:p>
    <w:p w:rsidR="00B90601" w:rsidRDefault="00907A5B"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Za potrebe utvrđivanja gore nav</w:t>
      </w:r>
      <w:r>
        <w:rPr>
          <w:rFonts w:asciiTheme="majorHAnsi" w:eastAsia="Times New Roman" w:hAnsiTheme="majorHAnsi" w:cstheme="majorHAnsi"/>
          <w:color w:val="231F20"/>
          <w:sz w:val="21"/>
          <w:szCs w:val="21"/>
          <w:lang w:eastAsia="hr-HR"/>
        </w:rPr>
        <w:t>edenih okolnosti (iz ove točke III</w:t>
      </w:r>
      <w:r w:rsidR="00B90601" w:rsidRPr="00B90601">
        <w:rPr>
          <w:rFonts w:asciiTheme="majorHAnsi" w:eastAsia="Times New Roman" w:hAnsiTheme="majorHAnsi" w:cstheme="majorHAnsi"/>
          <w:color w:val="231F20"/>
          <w:sz w:val="21"/>
          <w:szCs w:val="21"/>
          <w:lang w:eastAsia="hr-HR"/>
        </w:rPr>
        <w:t xml:space="preserve">.1.) gospodarski subjekt u ponudi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dostavlja ispunjeni obrazac Europske jedinstvene dokumentacije o nabavi (dalje: ESPD) i to: Dio III.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Osnove za isključenje, Odjeljak A: Osnove povezane s kaznenim presudama i to za sve gospodarske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subjekte u ponudi.</w:t>
      </w:r>
    </w:p>
    <w:p w:rsidR="00907A5B" w:rsidRPr="00B90601" w:rsidRDefault="00907A5B" w:rsidP="00B90601">
      <w:pPr>
        <w:spacing w:after="48" w:line="240" w:lineRule="auto"/>
        <w:jc w:val="both"/>
        <w:textAlignment w:val="baseline"/>
        <w:rPr>
          <w:rFonts w:asciiTheme="majorHAnsi" w:eastAsia="Times New Roman" w:hAnsiTheme="majorHAnsi" w:cstheme="majorHAnsi"/>
          <w:color w:val="231F20"/>
          <w:sz w:val="21"/>
          <w:szCs w:val="21"/>
          <w:lang w:eastAsia="hr-HR"/>
        </w:rPr>
      </w:pPr>
    </w:p>
    <w:p w:rsidR="00B90601" w:rsidRPr="00907A5B" w:rsidRDefault="00907A5B" w:rsidP="00B90601">
      <w:pPr>
        <w:spacing w:after="48" w:line="240" w:lineRule="auto"/>
        <w:jc w:val="both"/>
        <w:textAlignment w:val="baseline"/>
        <w:rPr>
          <w:rFonts w:asciiTheme="majorHAnsi" w:eastAsia="Times New Roman" w:hAnsiTheme="majorHAnsi" w:cstheme="majorHAnsi"/>
          <w:b/>
          <w:color w:val="231F20"/>
          <w:sz w:val="21"/>
          <w:szCs w:val="21"/>
          <w:lang w:eastAsia="hr-HR"/>
        </w:rPr>
      </w:pPr>
      <w:r>
        <w:rPr>
          <w:rFonts w:asciiTheme="majorHAnsi" w:eastAsia="Times New Roman" w:hAnsiTheme="majorHAnsi" w:cstheme="majorHAnsi"/>
          <w:b/>
          <w:color w:val="231F20"/>
          <w:sz w:val="21"/>
          <w:szCs w:val="21"/>
          <w:lang w:eastAsia="hr-HR"/>
        </w:rPr>
        <w:tab/>
      </w:r>
      <w:r w:rsidR="00B90601" w:rsidRPr="00907A5B">
        <w:rPr>
          <w:rFonts w:asciiTheme="majorHAnsi" w:eastAsia="Times New Roman" w:hAnsiTheme="majorHAnsi" w:cstheme="majorHAnsi"/>
          <w:b/>
          <w:color w:val="231F20"/>
          <w:sz w:val="21"/>
          <w:szCs w:val="21"/>
          <w:lang w:eastAsia="hr-HR"/>
        </w:rPr>
        <w:t>Odredbe o „</w:t>
      </w:r>
      <w:proofErr w:type="spellStart"/>
      <w:r w:rsidR="00B90601" w:rsidRPr="00907A5B">
        <w:rPr>
          <w:rFonts w:asciiTheme="majorHAnsi" w:eastAsia="Times New Roman" w:hAnsiTheme="majorHAnsi" w:cstheme="majorHAnsi"/>
          <w:b/>
          <w:color w:val="231F20"/>
          <w:sz w:val="21"/>
          <w:szCs w:val="21"/>
          <w:lang w:eastAsia="hr-HR"/>
        </w:rPr>
        <w:t>samokorigiranju</w:t>
      </w:r>
      <w:proofErr w:type="spellEnd"/>
      <w:r w:rsidR="00B90601" w:rsidRPr="00907A5B">
        <w:rPr>
          <w:rFonts w:asciiTheme="majorHAnsi" w:eastAsia="Times New Roman" w:hAnsiTheme="majorHAnsi" w:cstheme="majorHAnsi"/>
          <w:b/>
          <w:color w:val="231F20"/>
          <w:sz w:val="21"/>
          <w:szCs w:val="21"/>
          <w:lang w:eastAsia="hr-HR"/>
        </w:rPr>
        <w:t>“:</w:t>
      </w:r>
    </w:p>
    <w:p w:rsidR="00B90601" w:rsidRPr="00B90601" w:rsidRDefault="00907A5B"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Gospodarski subjekt kod kojeg su ostvarene navedene osnove za isključenje može Naručitelju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dostaviti dokaze o mjerama koje je poduzeo kako bi dokazao svoju pouzdanost bez obzira na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postojanje relevantne osnove za isključenje. Takav gospodarski subjekt obvezan je u ESPD obrascu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Dio III. Osnove za isključenje, Odjeljak A: Osnove povezane s kaznenim presudama opisati poduzete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mjere vezano uz „</w:t>
      </w:r>
      <w:proofErr w:type="spellStart"/>
      <w:r w:rsidR="00B90601" w:rsidRPr="00B90601">
        <w:rPr>
          <w:rFonts w:asciiTheme="majorHAnsi" w:eastAsia="Times New Roman" w:hAnsiTheme="majorHAnsi" w:cstheme="majorHAnsi"/>
          <w:color w:val="231F20"/>
          <w:sz w:val="21"/>
          <w:szCs w:val="21"/>
          <w:lang w:eastAsia="hr-HR"/>
        </w:rPr>
        <w:t>samokorigiranje</w:t>
      </w:r>
      <w:proofErr w:type="spellEnd"/>
      <w:r w:rsidR="00B90601" w:rsidRPr="00B90601">
        <w:rPr>
          <w:rFonts w:asciiTheme="majorHAnsi" w:eastAsia="Times New Roman" w:hAnsiTheme="majorHAnsi" w:cstheme="majorHAnsi"/>
          <w:color w:val="231F20"/>
          <w:sz w:val="21"/>
          <w:szCs w:val="21"/>
          <w:lang w:eastAsia="hr-HR"/>
        </w:rPr>
        <w:t>“.</w:t>
      </w:r>
    </w:p>
    <w:p w:rsidR="00B90601" w:rsidRPr="00B90601" w:rsidRDefault="00907A5B"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Poduzimanje mjera gospodarski subjekt dokazuje:</w:t>
      </w:r>
    </w:p>
    <w:p w:rsidR="00B90601" w:rsidRPr="00B90601" w:rsidRDefault="00907A5B"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1.plaćanjem naknade štete ili poduzimanjem drugih odgovarajućih mjera u cilju plaćanja naknade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štete prouzročene kaznenim djelom ili propustom</w:t>
      </w:r>
    </w:p>
    <w:p w:rsidR="00B90601" w:rsidRPr="00B90601" w:rsidRDefault="00907A5B"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2.aktivnom suradnjom s nadležnim istražnim tijelima radi potpunog razjašnjenja činjenica i okolnosti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u vezi s kaznenim djelom ili propustom</w:t>
      </w:r>
    </w:p>
    <w:p w:rsidR="00B90601" w:rsidRPr="00B90601" w:rsidRDefault="00907A5B"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3.odgovarajućim tehničkim, organizacijskim i kadrovskim mjerama radi sprječavanja daljnjih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kaznenih djela ili propusta.</w:t>
      </w:r>
    </w:p>
    <w:p w:rsidR="00B90601" w:rsidRPr="00B90601" w:rsidRDefault="00907A5B"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U cilju dokazivanja gore navedenih poduzetih mjera, Ponuditelj u ponudi dostavlja dokaze o mjerama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koje je poduzeo. Mjere koje je poduzeo gospodarski subjekt, ocjenjuju se uzimajući u obzir težinu i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posebne okolnosti kaznenog djela ili propusta i dostavljene dokaze ponuditelja. Naručitelj neće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isključiti gospodarskog subjekta iz postupka javne nabave ako je ocijenjeno da su poduzete mjere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primjerene. Gospodarski subjekt kojem je pravomoćnom presudom određena zabrana sudjelovanja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u postupcima javne nabave ili postupcima davanja koncesija na određeno vrijeme nema pravo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korištenja mogućnosti dostavljanja dokaza o mjerama koje je poduzeo kako bi dokazao svoju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pouzdanost bez obzira na postojanje relevantne osnove za isključenje, sve do isteka roka zabrane u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državi u kojoj je presuda na snazi. Razdoblje isključenja ponuditelja kod kojeg su ostvarene osnove </w:t>
      </w:r>
      <w:r>
        <w:rPr>
          <w:rFonts w:asciiTheme="majorHAnsi" w:eastAsia="Times New Roman" w:hAnsiTheme="majorHAnsi" w:cstheme="majorHAnsi"/>
          <w:color w:val="231F20"/>
          <w:sz w:val="21"/>
          <w:szCs w:val="21"/>
          <w:lang w:eastAsia="hr-HR"/>
        </w:rPr>
        <w:lastRenderedPageBreak/>
        <w:tab/>
        <w:t>za isključenje iz točke III</w:t>
      </w:r>
      <w:r w:rsidR="00B90601" w:rsidRPr="00B90601">
        <w:rPr>
          <w:rFonts w:asciiTheme="majorHAnsi" w:eastAsia="Times New Roman" w:hAnsiTheme="majorHAnsi" w:cstheme="majorHAnsi"/>
          <w:color w:val="231F20"/>
          <w:sz w:val="21"/>
          <w:szCs w:val="21"/>
          <w:lang w:eastAsia="hr-HR"/>
        </w:rPr>
        <w:t xml:space="preserve">.1.1. </w:t>
      </w:r>
      <w:proofErr w:type="spellStart"/>
      <w:r w:rsidR="00B90601" w:rsidRPr="00B90601">
        <w:rPr>
          <w:rFonts w:asciiTheme="majorHAnsi" w:eastAsia="Times New Roman" w:hAnsiTheme="majorHAnsi" w:cstheme="majorHAnsi"/>
          <w:color w:val="231F20"/>
          <w:sz w:val="21"/>
          <w:szCs w:val="21"/>
          <w:lang w:eastAsia="hr-HR"/>
        </w:rPr>
        <w:t>podtočaka</w:t>
      </w:r>
      <w:proofErr w:type="spellEnd"/>
      <w:r w:rsidR="00B90601" w:rsidRPr="00B90601">
        <w:rPr>
          <w:rFonts w:asciiTheme="majorHAnsi" w:eastAsia="Times New Roman" w:hAnsiTheme="majorHAnsi" w:cstheme="majorHAnsi"/>
          <w:color w:val="231F20"/>
          <w:sz w:val="21"/>
          <w:szCs w:val="21"/>
          <w:lang w:eastAsia="hr-HR"/>
        </w:rPr>
        <w:t xml:space="preserve"> od a) do f) ove Dokumentacije je pet godina od dana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pravomoćnosti presude, osim ako pravomoćnom presudom nije utvrđeno drukčije. Za potrebe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utvrđivanja gore navedenih okolnosti (iz</w:t>
      </w:r>
      <w:r>
        <w:rPr>
          <w:rFonts w:asciiTheme="majorHAnsi" w:eastAsia="Times New Roman" w:hAnsiTheme="majorHAnsi" w:cstheme="majorHAnsi"/>
          <w:color w:val="231F20"/>
          <w:sz w:val="21"/>
          <w:szCs w:val="21"/>
          <w:lang w:eastAsia="hr-HR"/>
        </w:rPr>
        <w:t xml:space="preserve"> ove točke III</w:t>
      </w:r>
      <w:r w:rsidR="00B90601" w:rsidRPr="00B90601">
        <w:rPr>
          <w:rFonts w:asciiTheme="majorHAnsi" w:eastAsia="Times New Roman" w:hAnsiTheme="majorHAnsi" w:cstheme="majorHAnsi"/>
          <w:color w:val="231F20"/>
          <w:sz w:val="21"/>
          <w:szCs w:val="21"/>
          <w:lang w:eastAsia="hr-HR"/>
        </w:rPr>
        <w:t xml:space="preserve">.1.) gospodarski subjekt u ponudi dostavlja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ispunjeni obrazac ESPD i to: Dio III. Osnove za isključenje, Odjeljak A: Osnove povezane s kaznenim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presudama i to za sve gospodarske subjekte u ponudi.</w:t>
      </w:r>
    </w:p>
    <w:p w:rsidR="0032269A" w:rsidRDefault="00907A5B"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p>
    <w:p w:rsidR="00B90601" w:rsidRPr="00B90601" w:rsidRDefault="0032269A"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Naručitelj može u bilo kojem trenutku tijekom postupka javne nabave, ako je to potrebno za pravilno </w:t>
      </w:r>
      <w:r w:rsidR="00907A5B">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provođenje postupka, provjeriti informacije navedene u Europskoj jedinstvenoj dokumentaciji o </w:t>
      </w:r>
      <w:r w:rsidR="00907A5B">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nabavi kod nadležnog tijela za vođenje službene evidencije o tim podacima (npr. kaznena evidencija) </w:t>
      </w:r>
      <w:r w:rsidR="00907A5B">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sukladno posebnom propisu i zatražiti izdavanje potvrde o tome, uvidom u popratne dokumente ili </w:t>
      </w:r>
      <w:r w:rsidR="00907A5B">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dokaze koje već posjeduje, ili izravnim pristupom elektroničkim sredstvima komunikacije besplatnoj </w:t>
      </w:r>
      <w:r w:rsidR="00907A5B">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nacionalnoj bazi podataka na hrvatskom jeziku.</w:t>
      </w:r>
    </w:p>
    <w:p w:rsidR="00B90601" w:rsidRPr="00B90601" w:rsidRDefault="00907A5B" w:rsidP="00B9060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Ako se ne može obaviti provjera ili ishoditi potvrda sukladno gore navedenom, Naručitelj može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 xml:space="preserve">zahtijevati od gospodarskog subjekta da u primjerenom roku, ne kraćem od pet dana, dostavi sve ili </w:t>
      </w:r>
      <w:r>
        <w:rPr>
          <w:rFonts w:asciiTheme="majorHAnsi" w:eastAsia="Times New Roman" w:hAnsiTheme="majorHAnsi" w:cstheme="majorHAnsi"/>
          <w:color w:val="231F20"/>
          <w:sz w:val="21"/>
          <w:szCs w:val="21"/>
          <w:lang w:eastAsia="hr-HR"/>
        </w:rPr>
        <w:tab/>
      </w:r>
      <w:r w:rsidR="00B90601" w:rsidRPr="00B90601">
        <w:rPr>
          <w:rFonts w:asciiTheme="majorHAnsi" w:eastAsia="Times New Roman" w:hAnsiTheme="majorHAnsi" w:cstheme="majorHAnsi"/>
          <w:color w:val="231F20"/>
          <w:sz w:val="21"/>
          <w:szCs w:val="21"/>
          <w:lang w:eastAsia="hr-HR"/>
        </w:rPr>
        <w:t>dio popratnih dokumenata ili dokaza.</w:t>
      </w:r>
    </w:p>
    <w:p w:rsidR="00560A76" w:rsidRDefault="00560A76"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907A5B" w:rsidRPr="00907A5B" w:rsidRDefault="00907A5B" w:rsidP="00907A5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907A5B">
        <w:rPr>
          <w:rFonts w:asciiTheme="majorHAnsi" w:eastAsia="Times New Roman" w:hAnsiTheme="majorHAnsi" w:cstheme="majorHAnsi"/>
          <w:color w:val="498CF1" w:themeColor="background2" w:themeShade="BF"/>
          <w:sz w:val="21"/>
          <w:szCs w:val="21"/>
          <w:u w:val="single"/>
          <w:lang w:eastAsia="hr-HR"/>
        </w:rPr>
        <w:t>2.</w:t>
      </w:r>
      <w:r w:rsidRPr="00907A5B">
        <w:rPr>
          <w:rFonts w:asciiTheme="majorHAnsi" w:eastAsia="Times New Roman" w:hAnsiTheme="majorHAnsi" w:cstheme="majorHAnsi"/>
          <w:color w:val="498CF1" w:themeColor="background2" w:themeShade="BF"/>
          <w:sz w:val="21"/>
          <w:szCs w:val="21"/>
          <w:u w:val="single"/>
          <w:lang w:eastAsia="hr-HR"/>
        </w:rPr>
        <w:tab/>
        <w:t xml:space="preserve"> Osnove za isključenje gospodarskog subjekta sukladno članku 252. ZJN 2016</w:t>
      </w:r>
      <w:r>
        <w:rPr>
          <w:rFonts w:asciiTheme="majorHAnsi" w:eastAsia="Times New Roman" w:hAnsiTheme="majorHAnsi" w:cstheme="majorHAnsi"/>
          <w:color w:val="498CF1" w:themeColor="background2" w:themeShade="BF"/>
          <w:sz w:val="21"/>
          <w:szCs w:val="21"/>
          <w:u w:val="single"/>
          <w:lang w:eastAsia="hr-HR"/>
        </w:rPr>
        <w:t>.</w:t>
      </w:r>
    </w:p>
    <w:p w:rsidR="00907A5B" w:rsidRPr="00907A5B" w:rsidRDefault="00907A5B" w:rsidP="00907A5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Sukladno odredbi članka 252. ZJN 2016 Naručitelj obvezan je isključiti gospodarskog subjekta iz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postupka javne nabave ako utvrdi da gospodarski subjekt nije ispunio obveze plaćanja dospjelih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poreznih obveza i obveza za mirovinsko i zdravstveno osiguranje:</w:t>
      </w:r>
    </w:p>
    <w:p w:rsidR="00907A5B" w:rsidRPr="00907A5B" w:rsidRDefault="00907A5B" w:rsidP="00907A5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–u Republici Hrvatskoj, ako ponuditelj ima poslovni </w:t>
      </w:r>
      <w:proofErr w:type="spellStart"/>
      <w:r w:rsidRPr="00907A5B">
        <w:rPr>
          <w:rFonts w:asciiTheme="majorHAnsi" w:eastAsia="Times New Roman" w:hAnsiTheme="majorHAnsi" w:cstheme="majorHAnsi"/>
          <w:color w:val="231F20"/>
          <w:sz w:val="21"/>
          <w:szCs w:val="21"/>
          <w:lang w:eastAsia="hr-HR"/>
        </w:rPr>
        <w:t>nastan</w:t>
      </w:r>
      <w:proofErr w:type="spellEnd"/>
      <w:r w:rsidRPr="00907A5B">
        <w:rPr>
          <w:rFonts w:asciiTheme="majorHAnsi" w:eastAsia="Times New Roman" w:hAnsiTheme="majorHAnsi" w:cstheme="majorHAnsi"/>
          <w:color w:val="231F20"/>
          <w:sz w:val="21"/>
          <w:szCs w:val="21"/>
          <w:lang w:eastAsia="hr-HR"/>
        </w:rPr>
        <w:t xml:space="preserve"> u Republici Hrvatskoj, ili</w:t>
      </w:r>
    </w:p>
    <w:p w:rsidR="00907A5B" w:rsidRPr="00907A5B" w:rsidRDefault="00907A5B" w:rsidP="00907A5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–u Republici Hrvatskoj ili državi poslovnog </w:t>
      </w:r>
      <w:proofErr w:type="spellStart"/>
      <w:r w:rsidRPr="00907A5B">
        <w:rPr>
          <w:rFonts w:asciiTheme="majorHAnsi" w:eastAsia="Times New Roman" w:hAnsiTheme="majorHAnsi" w:cstheme="majorHAnsi"/>
          <w:color w:val="231F20"/>
          <w:sz w:val="21"/>
          <w:szCs w:val="21"/>
          <w:lang w:eastAsia="hr-HR"/>
        </w:rPr>
        <w:t>nastana</w:t>
      </w:r>
      <w:proofErr w:type="spellEnd"/>
      <w:r w:rsidRPr="00907A5B">
        <w:rPr>
          <w:rFonts w:asciiTheme="majorHAnsi" w:eastAsia="Times New Roman" w:hAnsiTheme="majorHAnsi" w:cstheme="majorHAnsi"/>
          <w:color w:val="231F20"/>
          <w:sz w:val="21"/>
          <w:szCs w:val="21"/>
          <w:lang w:eastAsia="hr-HR"/>
        </w:rPr>
        <w:t xml:space="preserve"> ponuditelja, ako ponuditelj nema poslovni </w:t>
      </w:r>
      <w:proofErr w:type="spellStart"/>
      <w:r w:rsidRPr="00907A5B">
        <w:rPr>
          <w:rFonts w:asciiTheme="majorHAnsi" w:eastAsia="Times New Roman" w:hAnsiTheme="majorHAnsi" w:cstheme="majorHAnsi"/>
          <w:color w:val="231F20"/>
          <w:sz w:val="21"/>
          <w:szCs w:val="21"/>
          <w:lang w:eastAsia="hr-HR"/>
        </w:rPr>
        <w:t>nastan</w:t>
      </w:r>
      <w:proofErr w:type="spellEnd"/>
      <w:r w:rsidRPr="00907A5B">
        <w:rPr>
          <w:rFonts w:asciiTheme="majorHAnsi" w:eastAsia="Times New Roman" w:hAnsiTheme="majorHAnsi" w:cstheme="majorHAnsi"/>
          <w:color w:val="231F20"/>
          <w:sz w:val="21"/>
          <w:szCs w:val="21"/>
          <w:lang w:eastAsia="hr-HR"/>
        </w:rPr>
        <w:t xml:space="preserve">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u Republici Hrvatskoj.</w:t>
      </w:r>
    </w:p>
    <w:p w:rsidR="0032269A" w:rsidRDefault="00907A5B" w:rsidP="00907A5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p>
    <w:p w:rsidR="00907A5B" w:rsidRPr="00907A5B" w:rsidRDefault="0032269A" w:rsidP="00907A5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907A5B" w:rsidRPr="00907A5B">
        <w:rPr>
          <w:rFonts w:asciiTheme="majorHAnsi" w:eastAsia="Times New Roman" w:hAnsiTheme="majorHAnsi" w:cstheme="majorHAnsi"/>
          <w:color w:val="231F20"/>
          <w:sz w:val="21"/>
          <w:szCs w:val="21"/>
          <w:lang w:eastAsia="hr-HR"/>
        </w:rPr>
        <w:t xml:space="preserve">Naručitelj neće isključiti gospodarskog subjekta iz postupka javne nabave ako mu sukladno </w:t>
      </w:r>
      <w:r w:rsidR="00907A5B">
        <w:rPr>
          <w:rFonts w:asciiTheme="majorHAnsi" w:eastAsia="Times New Roman" w:hAnsiTheme="majorHAnsi" w:cstheme="majorHAnsi"/>
          <w:color w:val="231F20"/>
          <w:sz w:val="21"/>
          <w:szCs w:val="21"/>
          <w:lang w:eastAsia="hr-HR"/>
        </w:rPr>
        <w:tab/>
      </w:r>
      <w:r w:rsidR="00907A5B" w:rsidRPr="00907A5B">
        <w:rPr>
          <w:rFonts w:asciiTheme="majorHAnsi" w:eastAsia="Times New Roman" w:hAnsiTheme="majorHAnsi" w:cstheme="majorHAnsi"/>
          <w:color w:val="231F20"/>
          <w:sz w:val="21"/>
          <w:szCs w:val="21"/>
          <w:lang w:eastAsia="hr-HR"/>
        </w:rPr>
        <w:t>posebnom propisu plaćanje obveza nije dopušteno ili mu je odobrena odgoda plaćanja.</w:t>
      </w:r>
    </w:p>
    <w:p w:rsidR="00907A5B" w:rsidRDefault="00907A5B" w:rsidP="00907A5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noProof/>
          <w:color w:val="231F20"/>
          <w:sz w:val="21"/>
          <w:szCs w:val="21"/>
          <w:lang w:eastAsia="hr-HR"/>
        </w:rPr>
        <mc:AlternateContent>
          <mc:Choice Requires="wps">
            <w:drawing>
              <wp:anchor distT="0" distB="0" distL="114300" distR="114300" simplePos="0" relativeHeight="251665408" behindDoc="1" locked="0" layoutInCell="1" allowOverlap="1">
                <wp:simplePos x="0" y="0"/>
                <wp:positionH relativeFrom="column">
                  <wp:posOffset>414655</wp:posOffset>
                </wp:positionH>
                <wp:positionV relativeFrom="paragraph">
                  <wp:posOffset>161290</wp:posOffset>
                </wp:positionV>
                <wp:extent cx="5381625" cy="561975"/>
                <wp:effectExtent l="0" t="0" r="28575" b="28575"/>
                <wp:wrapNone/>
                <wp:docPr id="7" name="Zaobljeni pravokutnik 7"/>
                <wp:cNvGraphicFramePr/>
                <a:graphic xmlns:a="http://schemas.openxmlformats.org/drawingml/2006/main">
                  <a:graphicData uri="http://schemas.microsoft.com/office/word/2010/wordprocessingShape">
                    <wps:wsp>
                      <wps:cNvSpPr/>
                      <wps:spPr>
                        <a:xfrm>
                          <a:off x="0" y="0"/>
                          <a:ext cx="5381625" cy="561975"/>
                        </a:xfrm>
                        <a:prstGeom prst="roundRec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A20650" id="Zaobljeni pravokutnik 7" o:spid="_x0000_s1026" style="position:absolute;margin-left:32.65pt;margin-top:12.7pt;width:423.75pt;height:44.2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" fillcolor="#f2f2f2 [3052]" strokecolor="#9d90a0 [3209]" strokeweight="1pt">
                <v:stroke joinstyle="miter"/>
              </v:roundrect>
            </w:pict>
          </mc:Fallback>
        </mc:AlternateContent>
      </w:r>
      <w:r>
        <w:rPr>
          <w:rFonts w:asciiTheme="majorHAnsi" w:eastAsia="Times New Roman" w:hAnsiTheme="majorHAnsi" w:cstheme="majorHAnsi"/>
          <w:color w:val="231F20"/>
          <w:sz w:val="21"/>
          <w:szCs w:val="21"/>
          <w:lang w:eastAsia="hr-HR"/>
        </w:rPr>
        <w:tab/>
      </w:r>
    </w:p>
    <w:p w:rsidR="00907A5B" w:rsidRPr="00907A5B" w:rsidRDefault="00907A5B" w:rsidP="00907A5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Za potrebe utvrđivanja gore nav</w:t>
      </w:r>
      <w:r w:rsidR="0032269A">
        <w:rPr>
          <w:rFonts w:asciiTheme="majorHAnsi" w:eastAsia="Times New Roman" w:hAnsiTheme="majorHAnsi" w:cstheme="majorHAnsi"/>
          <w:color w:val="231F20"/>
          <w:sz w:val="21"/>
          <w:szCs w:val="21"/>
          <w:lang w:eastAsia="hr-HR"/>
        </w:rPr>
        <w:t>edenih okolnosti (iz ove točke III</w:t>
      </w:r>
      <w:r w:rsidRPr="00907A5B">
        <w:rPr>
          <w:rFonts w:asciiTheme="majorHAnsi" w:eastAsia="Times New Roman" w:hAnsiTheme="majorHAnsi" w:cstheme="majorHAnsi"/>
          <w:color w:val="231F20"/>
          <w:sz w:val="21"/>
          <w:szCs w:val="21"/>
          <w:lang w:eastAsia="hr-HR"/>
        </w:rPr>
        <w:t xml:space="preserve">.2.) gospodarski subjekt u ponudi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dostavlja ispunjeni obrazac ESPD i to: Dio III. Osnove za isključenje, Odjeljak B: Osnove povezane s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plaćanjem poreza ili do</w:t>
      </w:r>
      <w:r w:rsidR="00A86147">
        <w:rPr>
          <w:rFonts w:asciiTheme="majorHAnsi" w:eastAsia="Times New Roman" w:hAnsiTheme="majorHAnsi" w:cstheme="majorHAnsi"/>
          <w:color w:val="231F20"/>
          <w:sz w:val="21"/>
          <w:szCs w:val="21"/>
          <w:lang w:eastAsia="hr-HR"/>
        </w:rPr>
        <w:t>prinosa za socijalno osiguranje)</w:t>
      </w:r>
      <w:r w:rsidRPr="00907A5B">
        <w:rPr>
          <w:rFonts w:asciiTheme="majorHAnsi" w:eastAsia="Times New Roman" w:hAnsiTheme="majorHAnsi" w:cstheme="majorHAnsi"/>
          <w:color w:val="231F20"/>
          <w:sz w:val="21"/>
          <w:szCs w:val="21"/>
          <w:lang w:eastAsia="hr-HR"/>
        </w:rPr>
        <w:t xml:space="preserve"> i to za sve gospodarske subjekte u ponudi.</w:t>
      </w:r>
    </w:p>
    <w:p w:rsidR="00907A5B" w:rsidRDefault="00907A5B" w:rsidP="00907A5B">
      <w:pPr>
        <w:spacing w:after="48" w:line="240" w:lineRule="auto"/>
        <w:jc w:val="both"/>
        <w:textAlignment w:val="baseline"/>
        <w:rPr>
          <w:rFonts w:asciiTheme="majorHAnsi" w:eastAsia="Times New Roman" w:hAnsiTheme="majorHAnsi" w:cstheme="majorHAnsi"/>
          <w:color w:val="231F20"/>
          <w:sz w:val="21"/>
          <w:szCs w:val="21"/>
          <w:lang w:eastAsia="hr-HR"/>
        </w:rPr>
      </w:pPr>
    </w:p>
    <w:p w:rsidR="00907A5B" w:rsidRPr="00907A5B" w:rsidRDefault="00907A5B" w:rsidP="00907A5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Naručitelj može u bilo kojem trenutku tijekom postupka javne nabave, ako je to potrebno za pravilno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provođenje postupka, provjeriti informacije navedene u europskoj jedinstvenoj dokumentaciji o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nabavi kod nadležnog tijela za vođenje službene evidencije o tim podacima sukladno posebnom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propisu i zatražiti izdavanje potvrde o tome, uvidom u popratne dokumente ili dokaze koje već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posjeduje, ili izravnim pristupom elektroničkim sredstvima komunikacije besplatnoj nacionalnoj bazi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podataka na hrvatskom jeziku.</w:t>
      </w:r>
    </w:p>
    <w:p w:rsidR="00907A5B" w:rsidRDefault="00907A5B" w:rsidP="00907A5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Ako se ne može obaviti provjera ili ishoditi potvrda sukladno gore navedenom, Naručitelj može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zahtijevati od gospodarskog subjekta da u primjerenom roku, ne kraćem od 5 dana, dostavi sve ili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dio popratnih dokumenta ili dokaza.</w:t>
      </w:r>
    </w:p>
    <w:p w:rsidR="00907A5B" w:rsidRPr="00907A5B" w:rsidRDefault="00907A5B" w:rsidP="00907A5B">
      <w:pPr>
        <w:spacing w:after="48" w:line="240" w:lineRule="auto"/>
        <w:jc w:val="both"/>
        <w:textAlignment w:val="baseline"/>
        <w:rPr>
          <w:rFonts w:asciiTheme="majorHAnsi" w:eastAsia="Times New Roman" w:hAnsiTheme="majorHAnsi" w:cstheme="majorHAnsi"/>
          <w:color w:val="231F20"/>
          <w:sz w:val="21"/>
          <w:szCs w:val="21"/>
          <w:lang w:eastAsia="hr-HR"/>
        </w:rPr>
      </w:pPr>
    </w:p>
    <w:p w:rsidR="00907A5B" w:rsidRPr="00907A5B" w:rsidRDefault="00907A5B" w:rsidP="00907A5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907A5B">
        <w:rPr>
          <w:rFonts w:asciiTheme="majorHAnsi" w:eastAsia="Times New Roman" w:hAnsiTheme="majorHAnsi" w:cstheme="majorHAnsi"/>
          <w:color w:val="498CF1" w:themeColor="background2" w:themeShade="BF"/>
          <w:sz w:val="21"/>
          <w:szCs w:val="21"/>
          <w:u w:val="single"/>
          <w:lang w:eastAsia="hr-HR"/>
        </w:rPr>
        <w:t xml:space="preserve">3. </w:t>
      </w:r>
      <w:r w:rsidRPr="00907A5B">
        <w:rPr>
          <w:rFonts w:asciiTheme="majorHAnsi" w:eastAsia="Times New Roman" w:hAnsiTheme="majorHAnsi" w:cstheme="majorHAnsi"/>
          <w:color w:val="498CF1" w:themeColor="background2" w:themeShade="BF"/>
          <w:sz w:val="21"/>
          <w:szCs w:val="21"/>
          <w:u w:val="single"/>
          <w:lang w:eastAsia="hr-HR"/>
        </w:rPr>
        <w:tab/>
        <w:t xml:space="preserve">Ostale osnove za isključenje gospodarskog subjekta Sukladno odredbi članka 254. stavka 1. ZJN 2016, </w:t>
      </w:r>
    </w:p>
    <w:p w:rsidR="00907A5B" w:rsidRDefault="00907A5B" w:rsidP="00907A5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Naručitelj će isključiti gospodarskog subjekta iz postupka javne nabave ako utvrdi:</w:t>
      </w:r>
    </w:p>
    <w:p w:rsidR="00F11B95" w:rsidRDefault="00F11B95" w:rsidP="00907A5B">
      <w:pPr>
        <w:spacing w:after="48" w:line="240" w:lineRule="auto"/>
        <w:jc w:val="both"/>
        <w:textAlignment w:val="baseline"/>
        <w:rPr>
          <w:rFonts w:asciiTheme="majorHAnsi" w:eastAsia="Times New Roman" w:hAnsiTheme="majorHAnsi" w:cstheme="majorHAnsi"/>
          <w:color w:val="231F20"/>
          <w:sz w:val="21"/>
          <w:szCs w:val="21"/>
          <w:lang w:eastAsia="hr-HR"/>
        </w:rPr>
      </w:pPr>
    </w:p>
    <w:p w:rsidR="00F11B95" w:rsidRDefault="00F11B95" w:rsidP="00F11B95">
      <w:pPr>
        <w:pStyle w:val="Odlomakpopisa"/>
        <w:numPr>
          <w:ilvl w:val="0"/>
          <w:numId w:val="5"/>
        </w:num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bCs/>
          <w:color w:val="231F20"/>
          <w:sz w:val="21"/>
          <w:szCs w:val="21"/>
          <w:lang w:eastAsia="hr-HR"/>
        </w:rPr>
        <w:t>A) da</w:t>
      </w:r>
      <w:r w:rsidR="00905990" w:rsidRPr="00905990">
        <w:rPr>
          <w:rFonts w:asciiTheme="majorHAnsi" w:eastAsia="Times New Roman" w:hAnsiTheme="majorHAnsi" w:cstheme="majorHAnsi"/>
          <w:bCs/>
          <w:color w:val="231F20"/>
          <w:sz w:val="21"/>
          <w:szCs w:val="21"/>
          <w:lang w:eastAsia="hr-HR"/>
        </w:rPr>
        <w:t xml:space="preserve">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w:t>
      </w:r>
      <w:r>
        <w:rPr>
          <w:rFonts w:asciiTheme="majorHAnsi" w:eastAsia="Times New Roman" w:hAnsiTheme="majorHAnsi" w:cstheme="majorHAnsi"/>
          <w:bCs/>
          <w:color w:val="231F20"/>
          <w:sz w:val="21"/>
          <w:szCs w:val="21"/>
          <w:lang w:eastAsia="hr-HR"/>
        </w:rPr>
        <w:t>acionalnim zakonima i propisima;</w:t>
      </w:r>
    </w:p>
    <w:p w:rsidR="00F11B95" w:rsidRPr="00F11B95" w:rsidRDefault="00F11B95" w:rsidP="00F11B95">
      <w:pPr>
        <w:pStyle w:val="Odlomakpopisa"/>
        <w:spacing w:after="48" w:line="240" w:lineRule="auto"/>
        <w:ind w:left="1065"/>
        <w:jc w:val="both"/>
        <w:textAlignment w:val="baseline"/>
        <w:rPr>
          <w:rFonts w:asciiTheme="majorHAnsi" w:eastAsia="Times New Roman" w:hAnsiTheme="majorHAnsi" w:cstheme="majorHAnsi"/>
          <w:color w:val="231F20"/>
          <w:sz w:val="21"/>
          <w:szCs w:val="21"/>
          <w:lang w:eastAsia="hr-HR"/>
        </w:rPr>
      </w:pPr>
    </w:p>
    <w:p w:rsidR="00F11B95" w:rsidRPr="00F11B95" w:rsidRDefault="00F11B95" w:rsidP="00F11B95">
      <w:pPr>
        <w:pStyle w:val="Odlomakpopisa"/>
        <w:numPr>
          <w:ilvl w:val="0"/>
          <w:numId w:val="5"/>
        </w:numPr>
        <w:spacing w:after="48" w:line="240" w:lineRule="auto"/>
        <w:jc w:val="both"/>
        <w:textAlignment w:val="baseline"/>
        <w:rPr>
          <w:rFonts w:asciiTheme="majorHAnsi" w:eastAsia="Times New Roman" w:hAnsiTheme="majorHAnsi" w:cstheme="majorHAnsi"/>
          <w:bCs/>
          <w:color w:val="231F20"/>
          <w:sz w:val="21"/>
          <w:szCs w:val="21"/>
          <w:lang w:eastAsia="hr-HR"/>
        </w:rPr>
      </w:pPr>
      <w:r>
        <w:rPr>
          <w:rFonts w:asciiTheme="majorHAnsi" w:eastAsia="Times New Roman" w:hAnsiTheme="majorHAnsi" w:cstheme="majorHAnsi"/>
          <w:bCs/>
          <w:color w:val="231F20"/>
          <w:sz w:val="21"/>
          <w:szCs w:val="21"/>
          <w:lang w:eastAsia="hr-HR"/>
        </w:rPr>
        <w:lastRenderedPageBreak/>
        <w:t>B) da</w:t>
      </w:r>
      <w:r w:rsidRPr="00F11B95">
        <w:rPr>
          <w:rFonts w:asciiTheme="majorHAnsi" w:eastAsia="Times New Roman" w:hAnsiTheme="majorHAnsi" w:cstheme="majorHAnsi"/>
          <w:bCs/>
          <w:color w:val="231F20"/>
          <w:sz w:val="21"/>
          <w:szCs w:val="21"/>
          <w:lang w:eastAsia="hr-HR"/>
        </w:rPr>
        <w:t xml:space="preserve">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Dokumentacijom o nabavi. </w:t>
      </w:r>
    </w:p>
    <w:p w:rsidR="00907A5B" w:rsidRDefault="00905990" w:rsidP="00907A5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noProof/>
          <w:color w:val="231F20"/>
          <w:sz w:val="21"/>
          <w:szCs w:val="21"/>
          <w:lang w:eastAsia="hr-HR"/>
        </w:rPr>
        <mc:AlternateContent>
          <mc:Choice Requires="wps">
            <w:drawing>
              <wp:anchor distT="0" distB="0" distL="114300" distR="114300" simplePos="0" relativeHeight="251666432" behindDoc="1" locked="0" layoutInCell="1" allowOverlap="1" wp14:anchorId="7C04A72C" wp14:editId="598E3ED7">
                <wp:simplePos x="0" y="0"/>
                <wp:positionH relativeFrom="column">
                  <wp:posOffset>395605</wp:posOffset>
                </wp:positionH>
                <wp:positionV relativeFrom="paragraph">
                  <wp:posOffset>175895</wp:posOffset>
                </wp:positionV>
                <wp:extent cx="5410200" cy="695325"/>
                <wp:effectExtent l="0" t="0" r="19050" b="28575"/>
                <wp:wrapNone/>
                <wp:docPr id="8" name="Zaobljeni pravokutnik 8"/>
                <wp:cNvGraphicFramePr/>
                <a:graphic xmlns:a="http://schemas.openxmlformats.org/drawingml/2006/main">
                  <a:graphicData uri="http://schemas.microsoft.com/office/word/2010/wordprocessingShape">
                    <wps:wsp>
                      <wps:cNvSpPr/>
                      <wps:spPr>
                        <a:xfrm>
                          <a:off x="0" y="0"/>
                          <a:ext cx="5410200" cy="695325"/>
                        </a:xfrm>
                        <a:prstGeom prst="roundRec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192E3C" id="Zaobljeni pravokutnik 8" o:spid="_x0000_s1026" style="position:absolute;margin-left:31.15pt;margin-top:13.85pt;width:426pt;height:54.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" fillcolor="#f2f2f2 [3052]" strokecolor="#9d90a0 [3209]" strokeweight="1pt">
                <v:stroke joinstyle="miter"/>
              </v:roundrect>
            </w:pict>
          </mc:Fallback>
        </mc:AlternateContent>
      </w:r>
      <w:r w:rsidR="00907A5B">
        <w:rPr>
          <w:rFonts w:asciiTheme="majorHAnsi" w:eastAsia="Times New Roman" w:hAnsiTheme="majorHAnsi" w:cstheme="majorHAnsi"/>
          <w:color w:val="231F20"/>
          <w:sz w:val="21"/>
          <w:szCs w:val="21"/>
          <w:lang w:eastAsia="hr-HR"/>
        </w:rPr>
        <w:tab/>
      </w:r>
    </w:p>
    <w:p w:rsidR="00907A5B" w:rsidRDefault="00907A5B" w:rsidP="00907A5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Za potrebe utvrđivanja gore nav</w:t>
      </w:r>
      <w:r>
        <w:rPr>
          <w:rFonts w:asciiTheme="majorHAnsi" w:eastAsia="Times New Roman" w:hAnsiTheme="majorHAnsi" w:cstheme="majorHAnsi"/>
          <w:color w:val="231F20"/>
          <w:sz w:val="21"/>
          <w:szCs w:val="21"/>
          <w:lang w:eastAsia="hr-HR"/>
        </w:rPr>
        <w:t>edenih okolnosti (iz ove točke III</w:t>
      </w:r>
      <w:r w:rsidRPr="00907A5B">
        <w:rPr>
          <w:rFonts w:asciiTheme="majorHAnsi" w:eastAsia="Times New Roman" w:hAnsiTheme="majorHAnsi" w:cstheme="majorHAnsi"/>
          <w:color w:val="231F20"/>
          <w:sz w:val="21"/>
          <w:szCs w:val="21"/>
          <w:lang w:eastAsia="hr-HR"/>
        </w:rPr>
        <w:t>.3.</w:t>
      </w:r>
      <w:r w:rsidR="00F11B95">
        <w:rPr>
          <w:rFonts w:asciiTheme="majorHAnsi" w:eastAsia="Times New Roman" w:hAnsiTheme="majorHAnsi" w:cstheme="majorHAnsi"/>
          <w:color w:val="231F20"/>
          <w:sz w:val="21"/>
          <w:szCs w:val="21"/>
          <w:lang w:eastAsia="hr-HR"/>
        </w:rPr>
        <w:t>A i B</w:t>
      </w:r>
      <w:r w:rsidRPr="00907A5B">
        <w:rPr>
          <w:rFonts w:asciiTheme="majorHAnsi" w:eastAsia="Times New Roman" w:hAnsiTheme="majorHAnsi" w:cstheme="majorHAnsi"/>
          <w:color w:val="231F20"/>
          <w:sz w:val="21"/>
          <w:szCs w:val="21"/>
          <w:lang w:eastAsia="hr-HR"/>
        </w:rPr>
        <w:t xml:space="preserve">), gospodarski subjekt u </w:t>
      </w:r>
      <w:r w:rsidR="00F11B95">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ponudi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dostavlja ispunjeni obrazac ESPD i to: Dio III. Osnove za isključenje, Odjeljak C: </w:t>
      </w:r>
      <w:r w:rsidR="00F11B95">
        <w:rPr>
          <w:rFonts w:asciiTheme="majorHAnsi" w:eastAsia="Times New Roman" w:hAnsiTheme="majorHAnsi" w:cstheme="majorHAnsi"/>
          <w:color w:val="231F20"/>
          <w:sz w:val="21"/>
          <w:szCs w:val="21"/>
          <w:lang w:eastAsia="hr-HR"/>
        </w:rPr>
        <w:t xml:space="preserve">svaki </w:t>
      </w:r>
      <w:r w:rsidR="00905990" w:rsidRPr="00905990">
        <w:rPr>
          <w:rFonts w:asciiTheme="majorHAnsi" w:eastAsia="Times New Roman" w:hAnsiTheme="majorHAnsi" w:cstheme="majorHAnsi"/>
          <w:bCs/>
          <w:color w:val="231F20"/>
          <w:sz w:val="21"/>
          <w:szCs w:val="21"/>
          <w:lang w:eastAsia="hr-HR"/>
        </w:rPr>
        <w:t xml:space="preserve">u dijelu </w:t>
      </w:r>
      <w:r w:rsidR="00F11B95">
        <w:rPr>
          <w:rFonts w:asciiTheme="majorHAnsi" w:eastAsia="Times New Roman" w:hAnsiTheme="majorHAnsi" w:cstheme="majorHAnsi"/>
          <w:bCs/>
          <w:color w:val="231F20"/>
          <w:sz w:val="21"/>
          <w:szCs w:val="21"/>
          <w:lang w:eastAsia="hr-HR"/>
        </w:rPr>
        <w:tab/>
      </w:r>
      <w:r w:rsidR="00905990" w:rsidRPr="00905990">
        <w:rPr>
          <w:rFonts w:asciiTheme="majorHAnsi" w:eastAsia="Times New Roman" w:hAnsiTheme="majorHAnsi" w:cstheme="majorHAnsi"/>
          <w:bCs/>
          <w:color w:val="231F20"/>
          <w:sz w:val="21"/>
          <w:szCs w:val="21"/>
          <w:lang w:eastAsia="hr-HR"/>
        </w:rPr>
        <w:t xml:space="preserve">koji se odnosi na </w:t>
      </w:r>
      <w:r w:rsidR="00F11B95">
        <w:rPr>
          <w:rFonts w:asciiTheme="majorHAnsi" w:eastAsia="Times New Roman" w:hAnsiTheme="majorHAnsi" w:cstheme="majorHAnsi"/>
          <w:bCs/>
          <w:color w:val="231F20"/>
          <w:sz w:val="21"/>
          <w:szCs w:val="21"/>
          <w:lang w:eastAsia="hr-HR"/>
        </w:rPr>
        <w:t xml:space="preserve">svaku pojedinu </w:t>
      </w:r>
      <w:r w:rsidR="00905990" w:rsidRPr="00905990">
        <w:rPr>
          <w:rFonts w:asciiTheme="majorHAnsi" w:eastAsia="Times New Roman" w:hAnsiTheme="majorHAnsi" w:cstheme="majorHAnsi"/>
          <w:bCs/>
          <w:color w:val="231F20"/>
          <w:sz w:val="21"/>
          <w:szCs w:val="21"/>
          <w:lang w:eastAsia="hr-HR"/>
        </w:rPr>
        <w:t>gore navedenu osnovu za isključenje</w:t>
      </w:r>
      <w:r w:rsidR="00905990">
        <w:rPr>
          <w:rFonts w:asciiTheme="majorHAnsi" w:eastAsia="Times New Roman" w:hAnsiTheme="majorHAnsi" w:cstheme="majorHAnsi"/>
          <w:bCs/>
          <w:color w:val="231F20"/>
          <w:sz w:val="21"/>
          <w:szCs w:val="21"/>
          <w:lang w:eastAsia="hr-HR"/>
        </w:rPr>
        <w:t>)</w:t>
      </w:r>
      <w:r w:rsidRPr="00905990">
        <w:rPr>
          <w:rFonts w:asciiTheme="majorHAnsi" w:eastAsia="Times New Roman" w:hAnsiTheme="majorHAnsi" w:cstheme="majorHAnsi"/>
          <w:color w:val="231F20"/>
          <w:sz w:val="21"/>
          <w:szCs w:val="21"/>
          <w:lang w:eastAsia="hr-HR"/>
        </w:rPr>
        <w:t>,</w:t>
      </w:r>
      <w:r w:rsidRPr="00907A5B">
        <w:rPr>
          <w:rFonts w:asciiTheme="majorHAnsi" w:eastAsia="Times New Roman" w:hAnsiTheme="majorHAnsi" w:cstheme="majorHAnsi"/>
          <w:color w:val="231F20"/>
          <w:sz w:val="21"/>
          <w:szCs w:val="21"/>
          <w:lang w:eastAsia="hr-HR"/>
        </w:rPr>
        <w:t xml:space="preserve"> i to za sve gospodarske </w:t>
      </w:r>
      <w:r w:rsidR="00F11B95">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subjekte u ponudi.</w:t>
      </w:r>
    </w:p>
    <w:p w:rsidR="00907A5B" w:rsidRPr="00907A5B" w:rsidRDefault="00907A5B" w:rsidP="00907A5B">
      <w:pPr>
        <w:spacing w:after="48" w:line="240" w:lineRule="auto"/>
        <w:jc w:val="both"/>
        <w:textAlignment w:val="baseline"/>
        <w:rPr>
          <w:rFonts w:asciiTheme="majorHAnsi" w:eastAsia="Times New Roman" w:hAnsiTheme="majorHAnsi" w:cstheme="majorHAnsi"/>
          <w:color w:val="231F20"/>
          <w:sz w:val="21"/>
          <w:szCs w:val="21"/>
          <w:lang w:eastAsia="hr-HR"/>
        </w:rPr>
      </w:pPr>
    </w:p>
    <w:p w:rsidR="00905990" w:rsidRPr="00905990" w:rsidRDefault="00907A5B" w:rsidP="00905990">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905990" w:rsidRPr="00905990">
        <w:rPr>
          <w:rFonts w:asciiTheme="majorHAnsi" w:eastAsia="Times New Roman" w:hAnsiTheme="majorHAnsi" w:cstheme="majorHAnsi"/>
          <w:color w:val="231F20"/>
          <w:sz w:val="21"/>
          <w:szCs w:val="21"/>
          <w:lang w:eastAsia="hr-HR"/>
        </w:rPr>
        <w:t xml:space="preserve">Naručitelj može u bilo kojem trenutku tijekom postupka javne nabave, ako je to potrebno za pravilno </w:t>
      </w:r>
      <w:r w:rsidR="00905990" w:rsidRPr="00905990">
        <w:rPr>
          <w:rFonts w:asciiTheme="majorHAnsi" w:eastAsia="Times New Roman" w:hAnsiTheme="majorHAnsi" w:cstheme="majorHAnsi"/>
          <w:color w:val="231F20"/>
          <w:sz w:val="21"/>
          <w:szCs w:val="21"/>
          <w:lang w:eastAsia="hr-HR"/>
        </w:rPr>
        <w:tab/>
        <w:t xml:space="preserve">provođenje postupka, provjeriti informacije navedene u europskoj jedinstvenoj dokumentaciji o </w:t>
      </w:r>
      <w:r w:rsidR="00905990" w:rsidRPr="00905990">
        <w:rPr>
          <w:rFonts w:asciiTheme="majorHAnsi" w:eastAsia="Times New Roman" w:hAnsiTheme="majorHAnsi" w:cstheme="majorHAnsi"/>
          <w:color w:val="231F20"/>
          <w:sz w:val="21"/>
          <w:szCs w:val="21"/>
          <w:lang w:eastAsia="hr-HR"/>
        </w:rPr>
        <w:tab/>
        <w:t xml:space="preserve">nabavi kod nadležnog tijela za vođenje službene evidencije o tim podacima sukladno posebnom </w:t>
      </w:r>
      <w:r w:rsidR="00905990" w:rsidRPr="00905990">
        <w:rPr>
          <w:rFonts w:asciiTheme="majorHAnsi" w:eastAsia="Times New Roman" w:hAnsiTheme="majorHAnsi" w:cstheme="majorHAnsi"/>
          <w:color w:val="231F20"/>
          <w:sz w:val="21"/>
          <w:szCs w:val="21"/>
          <w:lang w:eastAsia="hr-HR"/>
        </w:rPr>
        <w:tab/>
        <w:t xml:space="preserve">propisu i zatražiti izdavanje potvrde o tome, uvidom u popratne dokumente ili dokaze koje već </w:t>
      </w:r>
      <w:r w:rsidR="00905990" w:rsidRPr="00905990">
        <w:rPr>
          <w:rFonts w:asciiTheme="majorHAnsi" w:eastAsia="Times New Roman" w:hAnsiTheme="majorHAnsi" w:cstheme="majorHAnsi"/>
          <w:color w:val="231F20"/>
          <w:sz w:val="21"/>
          <w:szCs w:val="21"/>
          <w:lang w:eastAsia="hr-HR"/>
        </w:rPr>
        <w:tab/>
        <w:t xml:space="preserve">posjeduje, ili izravnim pristupom elektroničkim sredstvima komunikacije besplatnoj nacionalnoj bazi </w:t>
      </w:r>
      <w:r w:rsidR="00905990" w:rsidRPr="00905990">
        <w:rPr>
          <w:rFonts w:asciiTheme="majorHAnsi" w:eastAsia="Times New Roman" w:hAnsiTheme="majorHAnsi" w:cstheme="majorHAnsi"/>
          <w:color w:val="231F20"/>
          <w:sz w:val="21"/>
          <w:szCs w:val="21"/>
          <w:lang w:eastAsia="hr-HR"/>
        </w:rPr>
        <w:tab/>
        <w:t>podataka na hrvatskom jeziku.</w:t>
      </w:r>
    </w:p>
    <w:p w:rsidR="00905990" w:rsidRPr="00905990" w:rsidRDefault="00905990" w:rsidP="00905990">
      <w:pPr>
        <w:spacing w:after="48" w:line="240" w:lineRule="auto"/>
        <w:jc w:val="both"/>
        <w:textAlignment w:val="baseline"/>
        <w:rPr>
          <w:rFonts w:asciiTheme="majorHAnsi" w:eastAsia="Times New Roman" w:hAnsiTheme="majorHAnsi" w:cstheme="majorHAnsi"/>
          <w:color w:val="231F20"/>
          <w:sz w:val="21"/>
          <w:szCs w:val="21"/>
          <w:lang w:eastAsia="hr-HR"/>
        </w:rPr>
      </w:pPr>
      <w:r w:rsidRPr="00905990">
        <w:rPr>
          <w:rFonts w:asciiTheme="majorHAnsi" w:eastAsia="Times New Roman" w:hAnsiTheme="majorHAnsi" w:cstheme="majorHAnsi"/>
          <w:color w:val="231F20"/>
          <w:sz w:val="21"/>
          <w:szCs w:val="21"/>
          <w:lang w:eastAsia="hr-HR"/>
        </w:rPr>
        <w:tab/>
        <w:t xml:space="preserve">Ako se ne može obaviti provjera ili ishoditi potvrda sukladno gore navedenom, Naručitelj može </w:t>
      </w:r>
      <w:r w:rsidRPr="00905990">
        <w:rPr>
          <w:rFonts w:asciiTheme="majorHAnsi" w:eastAsia="Times New Roman" w:hAnsiTheme="majorHAnsi" w:cstheme="majorHAnsi"/>
          <w:color w:val="231F20"/>
          <w:sz w:val="21"/>
          <w:szCs w:val="21"/>
          <w:lang w:eastAsia="hr-HR"/>
        </w:rPr>
        <w:tab/>
        <w:t xml:space="preserve">zahtijevati od gospodarskog subjekta da u primjerenom roku, ne kraćem od 5 dana, dostavi sve ili </w:t>
      </w:r>
      <w:r w:rsidRPr="00905990">
        <w:rPr>
          <w:rFonts w:asciiTheme="majorHAnsi" w:eastAsia="Times New Roman" w:hAnsiTheme="majorHAnsi" w:cstheme="majorHAnsi"/>
          <w:color w:val="231F20"/>
          <w:sz w:val="21"/>
          <w:szCs w:val="21"/>
          <w:lang w:eastAsia="hr-HR"/>
        </w:rPr>
        <w:tab/>
        <w:t>dio popratnih dokumenta ili dokaza.</w:t>
      </w:r>
    </w:p>
    <w:p w:rsidR="00907A5B" w:rsidRDefault="00907A5B" w:rsidP="00905990">
      <w:pPr>
        <w:spacing w:after="48" w:line="240" w:lineRule="auto"/>
        <w:jc w:val="both"/>
        <w:textAlignment w:val="baseline"/>
        <w:rPr>
          <w:rFonts w:asciiTheme="majorHAnsi" w:eastAsia="Times New Roman" w:hAnsiTheme="majorHAnsi" w:cstheme="majorHAnsi"/>
          <w:color w:val="231F20"/>
          <w:sz w:val="21"/>
          <w:szCs w:val="21"/>
          <w:lang w:eastAsia="hr-HR"/>
        </w:rPr>
      </w:pPr>
    </w:p>
    <w:p w:rsidR="00907A5B" w:rsidRPr="00907A5B" w:rsidRDefault="00907A5B" w:rsidP="00907A5B">
      <w:pPr>
        <w:spacing w:after="48" w:line="240" w:lineRule="auto"/>
        <w:jc w:val="both"/>
        <w:textAlignment w:val="baseline"/>
        <w:rPr>
          <w:rFonts w:asciiTheme="majorHAnsi" w:eastAsia="Times New Roman" w:hAnsiTheme="majorHAnsi" w:cstheme="majorHAnsi"/>
          <w:color w:val="231F20"/>
          <w:sz w:val="21"/>
          <w:szCs w:val="21"/>
          <w:lang w:eastAsia="hr-HR"/>
        </w:rPr>
      </w:pPr>
    </w:p>
    <w:p w:rsidR="00907A5B" w:rsidRPr="00907A5B" w:rsidRDefault="00907A5B" w:rsidP="00907A5B">
      <w:pPr>
        <w:spacing w:after="48" w:line="240" w:lineRule="auto"/>
        <w:jc w:val="both"/>
        <w:textAlignment w:val="baseline"/>
        <w:rPr>
          <w:rFonts w:asciiTheme="majorHAnsi" w:eastAsia="Times New Roman" w:hAnsiTheme="majorHAnsi" w:cstheme="majorHAnsi"/>
          <w:color w:val="498CF1" w:themeColor="background2" w:themeShade="BF"/>
          <w:sz w:val="21"/>
          <w:szCs w:val="21"/>
          <w:u w:val="single"/>
          <w:lang w:eastAsia="hr-HR"/>
        </w:rPr>
      </w:pPr>
      <w:r w:rsidRPr="00907A5B">
        <w:rPr>
          <w:rFonts w:asciiTheme="majorHAnsi" w:eastAsia="Times New Roman" w:hAnsiTheme="majorHAnsi" w:cstheme="majorHAnsi"/>
          <w:color w:val="498CF1" w:themeColor="background2" w:themeShade="BF"/>
          <w:sz w:val="21"/>
          <w:szCs w:val="21"/>
          <w:u w:val="single"/>
          <w:lang w:eastAsia="hr-HR"/>
        </w:rPr>
        <w:t>4.</w:t>
      </w:r>
      <w:r w:rsidRPr="00907A5B">
        <w:rPr>
          <w:rFonts w:asciiTheme="majorHAnsi" w:eastAsia="Times New Roman" w:hAnsiTheme="majorHAnsi" w:cstheme="majorHAnsi"/>
          <w:color w:val="498CF1" w:themeColor="background2" w:themeShade="BF"/>
          <w:sz w:val="21"/>
          <w:szCs w:val="21"/>
          <w:u w:val="single"/>
          <w:lang w:eastAsia="hr-HR"/>
        </w:rPr>
        <w:tab/>
        <w:t xml:space="preserve"> Dokumenti kojima se dokazuje da ne postoje osnove za isključenje:</w:t>
      </w:r>
    </w:p>
    <w:p w:rsidR="00907A5B" w:rsidRPr="00907A5B" w:rsidRDefault="00907A5B" w:rsidP="00907A5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Upućuju se gospodarski subjekti da se niže navedeni dokumenti ne dostavljaju uz ponudu. Dovoljno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je ispuniti ESPD obrazac i priložiti ga uz ponudu.</w:t>
      </w:r>
    </w:p>
    <w:p w:rsidR="00907A5B" w:rsidRDefault="00907A5B" w:rsidP="00907A5B">
      <w:pPr>
        <w:spacing w:after="48" w:line="240" w:lineRule="auto"/>
        <w:jc w:val="both"/>
        <w:textAlignment w:val="baseline"/>
        <w:rPr>
          <w:rFonts w:asciiTheme="majorHAnsi" w:eastAsia="Times New Roman" w:hAnsiTheme="majorHAnsi" w:cstheme="majorHAnsi"/>
          <w:color w:val="231F20"/>
          <w:sz w:val="21"/>
          <w:szCs w:val="21"/>
          <w:lang w:eastAsia="hr-HR"/>
        </w:rPr>
      </w:pPr>
    </w:p>
    <w:p w:rsidR="00907A5B" w:rsidRPr="00F773A7" w:rsidRDefault="00907A5B" w:rsidP="00907A5B">
      <w:pPr>
        <w:spacing w:after="48" w:line="240" w:lineRule="auto"/>
        <w:jc w:val="both"/>
        <w:textAlignment w:val="baseline"/>
        <w:rPr>
          <w:rFonts w:asciiTheme="majorHAnsi" w:eastAsia="Times New Roman" w:hAnsiTheme="majorHAnsi" w:cstheme="majorHAnsi"/>
          <w:b/>
          <w:color w:val="231F20"/>
          <w:sz w:val="21"/>
          <w:szCs w:val="21"/>
          <w:lang w:eastAsia="hr-HR"/>
        </w:rPr>
      </w:pPr>
      <w:r>
        <w:rPr>
          <w:rFonts w:asciiTheme="majorHAnsi" w:eastAsia="Times New Roman" w:hAnsiTheme="majorHAnsi" w:cstheme="majorHAnsi"/>
          <w:color w:val="231F20"/>
          <w:sz w:val="21"/>
          <w:szCs w:val="21"/>
          <w:lang w:eastAsia="hr-HR"/>
        </w:rPr>
        <w:tab/>
      </w:r>
      <w:r w:rsidRPr="00F773A7">
        <w:rPr>
          <w:rFonts w:asciiTheme="majorHAnsi" w:eastAsia="Times New Roman" w:hAnsiTheme="majorHAnsi" w:cstheme="majorHAnsi"/>
          <w:b/>
          <w:color w:val="231F20"/>
          <w:sz w:val="21"/>
          <w:szCs w:val="21"/>
          <w:lang w:eastAsia="hr-HR"/>
        </w:rPr>
        <w:t xml:space="preserve">Naručitelj će prihvatiti sljedeće kao dovoljan dokaz da ne postoje obvezne osnove za isključenje iz </w:t>
      </w:r>
      <w:r w:rsidRPr="00F773A7">
        <w:rPr>
          <w:rFonts w:asciiTheme="majorHAnsi" w:eastAsia="Times New Roman" w:hAnsiTheme="majorHAnsi" w:cstheme="majorHAnsi"/>
          <w:b/>
          <w:color w:val="231F20"/>
          <w:sz w:val="21"/>
          <w:szCs w:val="21"/>
          <w:lang w:eastAsia="hr-HR"/>
        </w:rPr>
        <w:tab/>
        <w:t>toč</w:t>
      </w:r>
      <w:r w:rsidR="007A2549" w:rsidRPr="00F773A7">
        <w:rPr>
          <w:rFonts w:asciiTheme="majorHAnsi" w:eastAsia="Times New Roman" w:hAnsiTheme="majorHAnsi" w:cstheme="majorHAnsi"/>
          <w:b/>
          <w:color w:val="231F20"/>
          <w:sz w:val="21"/>
          <w:szCs w:val="21"/>
          <w:lang w:eastAsia="hr-HR"/>
        </w:rPr>
        <w:t>ke III</w:t>
      </w:r>
      <w:r w:rsidRPr="00F773A7">
        <w:rPr>
          <w:rFonts w:asciiTheme="majorHAnsi" w:eastAsia="Times New Roman" w:hAnsiTheme="majorHAnsi" w:cstheme="majorHAnsi"/>
          <w:b/>
          <w:color w:val="231F20"/>
          <w:sz w:val="21"/>
          <w:szCs w:val="21"/>
          <w:lang w:eastAsia="hr-HR"/>
        </w:rPr>
        <w:t>.1. ove dokumentacije:</w:t>
      </w:r>
    </w:p>
    <w:p w:rsidR="00907A5B" w:rsidRPr="00907A5B" w:rsidRDefault="00907A5B" w:rsidP="00907A5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t>-</w:t>
      </w:r>
      <w:r w:rsidRPr="00907A5B">
        <w:rPr>
          <w:rFonts w:asciiTheme="majorHAnsi" w:eastAsia="Times New Roman" w:hAnsiTheme="majorHAnsi" w:cstheme="majorHAnsi"/>
          <w:color w:val="231F20"/>
          <w:sz w:val="21"/>
          <w:szCs w:val="21"/>
          <w:lang w:eastAsia="hr-HR"/>
        </w:rPr>
        <w:t xml:space="preserve"> Izvadak iz kaznene evidencije ili drugog odgovarajućeg registra ili, ako to nije moguće,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jednakovrijedni dokument nadležne sudske ili upravne vlasti u državi poslovnog </w:t>
      </w:r>
      <w:proofErr w:type="spellStart"/>
      <w:r w:rsidRPr="00907A5B">
        <w:rPr>
          <w:rFonts w:asciiTheme="majorHAnsi" w:eastAsia="Times New Roman" w:hAnsiTheme="majorHAnsi" w:cstheme="majorHAnsi"/>
          <w:color w:val="231F20"/>
          <w:sz w:val="21"/>
          <w:szCs w:val="21"/>
          <w:lang w:eastAsia="hr-HR"/>
        </w:rPr>
        <w:t>nastana</w:t>
      </w:r>
      <w:proofErr w:type="spellEnd"/>
      <w:r w:rsidRPr="00907A5B">
        <w:rPr>
          <w:rFonts w:asciiTheme="majorHAnsi" w:eastAsia="Times New Roman" w:hAnsiTheme="majorHAnsi" w:cstheme="majorHAnsi"/>
          <w:color w:val="231F20"/>
          <w:sz w:val="21"/>
          <w:szCs w:val="21"/>
          <w:lang w:eastAsia="hr-HR"/>
        </w:rPr>
        <w:t xml:space="preserve">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gospodarskog subjekta, odnosno državi čiji je osoba državljanin. Ako se u državi poslovnog </w:t>
      </w:r>
      <w:proofErr w:type="spellStart"/>
      <w:r w:rsidRPr="00907A5B">
        <w:rPr>
          <w:rFonts w:asciiTheme="majorHAnsi" w:eastAsia="Times New Roman" w:hAnsiTheme="majorHAnsi" w:cstheme="majorHAnsi"/>
          <w:color w:val="231F20"/>
          <w:sz w:val="21"/>
          <w:szCs w:val="21"/>
          <w:lang w:eastAsia="hr-HR"/>
        </w:rPr>
        <w:t>nastana</w:t>
      </w:r>
      <w:proofErr w:type="spellEnd"/>
      <w:r w:rsidRPr="00907A5B">
        <w:rPr>
          <w:rFonts w:asciiTheme="majorHAnsi" w:eastAsia="Times New Roman" w:hAnsiTheme="majorHAnsi" w:cstheme="majorHAnsi"/>
          <w:color w:val="231F20"/>
          <w:sz w:val="21"/>
          <w:szCs w:val="21"/>
          <w:lang w:eastAsia="hr-HR"/>
        </w:rPr>
        <w:t xml:space="preserve">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ponuditelja, odnosno državi čiji je osoba državljanin, ne izdaju gore navedeni dokumenti ili ako ne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obuhvaćaju s</w:t>
      </w:r>
      <w:r w:rsidR="007A2549">
        <w:rPr>
          <w:rFonts w:asciiTheme="majorHAnsi" w:eastAsia="Times New Roman" w:hAnsiTheme="majorHAnsi" w:cstheme="majorHAnsi"/>
          <w:color w:val="231F20"/>
          <w:sz w:val="21"/>
          <w:szCs w:val="21"/>
          <w:lang w:eastAsia="hr-HR"/>
        </w:rPr>
        <w:t>ve okolnosti obuhvaćene točkom III</w:t>
      </w:r>
      <w:r w:rsidRPr="00907A5B">
        <w:rPr>
          <w:rFonts w:asciiTheme="majorHAnsi" w:eastAsia="Times New Roman" w:hAnsiTheme="majorHAnsi" w:cstheme="majorHAnsi"/>
          <w:color w:val="231F20"/>
          <w:sz w:val="21"/>
          <w:szCs w:val="21"/>
          <w:lang w:eastAsia="hr-HR"/>
        </w:rPr>
        <w:t xml:space="preserve">.1. ove dokumentacije, oni mogu biti zamijenjeni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izjavom pod prisegom ili, ako izjava pod prisegom prema pravu dotične države ne postoji, izjavom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davatelja s ovjerenim potpisom kod nadležne sudske ili upravne vlasti, javnog bilježnika, ili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strukovnog ili trgovinskog tijela u državi poslovnog </w:t>
      </w:r>
      <w:proofErr w:type="spellStart"/>
      <w:r w:rsidRPr="00907A5B">
        <w:rPr>
          <w:rFonts w:asciiTheme="majorHAnsi" w:eastAsia="Times New Roman" w:hAnsiTheme="majorHAnsi" w:cstheme="majorHAnsi"/>
          <w:color w:val="231F20"/>
          <w:sz w:val="21"/>
          <w:szCs w:val="21"/>
          <w:lang w:eastAsia="hr-HR"/>
        </w:rPr>
        <w:t>nastana</w:t>
      </w:r>
      <w:proofErr w:type="spellEnd"/>
      <w:r w:rsidRPr="00907A5B">
        <w:rPr>
          <w:rFonts w:asciiTheme="majorHAnsi" w:eastAsia="Times New Roman" w:hAnsiTheme="majorHAnsi" w:cstheme="majorHAnsi"/>
          <w:color w:val="231F20"/>
          <w:sz w:val="21"/>
          <w:szCs w:val="21"/>
          <w:lang w:eastAsia="hr-HR"/>
        </w:rPr>
        <w:t xml:space="preserve"> ponuditelja, odnosno državi čiji je osoba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državljanin.</w:t>
      </w:r>
    </w:p>
    <w:p w:rsidR="00907A5B" w:rsidRPr="00907A5B" w:rsidRDefault="00907A5B" w:rsidP="00907A5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Sukladno čl.20.st.10. Pravilnika Izjavu iz članka 265. stavka 2. u vezi s člankom 251. stavkom 1. ZJN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2016 može dati osoba po zakonu ovlaštena za zastupanje gospodarskog subjekta za gospodarski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subjekt i za sve osobe koje su članovi upravnog, upravljačkog ili nadzornog tijela ili imaju ovlasti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zastupanja, donošenja odluka ili nadzora gospodarskog subjekta.</w:t>
      </w:r>
    </w:p>
    <w:p w:rsidR="00907A5B" w:rsidRDefault="00907A5B" w:rsidP="00907A5B">
      <w:pPr>
        <w:spacing w:after="48" w:line="240" w:lineRule="auto"/>
        <w:jc w:val="both"/>
        <w:textAlignment w:val="baseline"/>
        <w:rPr>
          <w:rFonts w:asciiTheme="majorHAnsi" w:eastAsia="Times New Roman" w:hAnsiTheme="majorHAnsi" w:cstheme="majorHAnsi"/>
          <w:color w:val="231F20"/>
          <w:sz w:val="21"/>
          <w:szCs w:val="21"/>
          <w:lang w:eastAsia="hr-HR"/>
        </w:rPr>
      </w:pPr>
    </w:p>
    <w:p w:rsidR="00907A5B" w:rsidRPr="00F773A7" w:rsidRDefault="00907A5B" w:rsidP="00907A5B">
      <w:pPr>
        <w:spacing w:after="48" w:line="240" w:lineRule="auto"/>
        <w:jc w:val="both"/>
        <w:textAlignment w:val="baseline"/>
        <w:rPr>
          <w:rFonts w:asciiTheme="majorHAnsi" w:eastAsia="Times New Roman" w:hAnsiTheme="majorHAnsi" w:cstheme="majorHAnsi"/>
          <w:b/>
          <w:color w:val="231F20"/>
          <w:sz w:val="21"/>
          <w:szCs w:val="21"/>
          <w:lang w:eastAsia="hr-HR"/>
        </w:rPr>
      </w:pPr>
      <w:r>
        <w:rPr>
          <w:rFonts w:asciiTheme="majorHAnsi" w:eastAsia="Times New Roman" w:hAnsiTheme="majorHAnsi" w:cstheme="majorHAnsi"/>
          <w:color w:val="231F20"/>
          <w:sz w:val="21"/>
          <w:szCs w:val="21"/>
          <w:lang w:eastAsia="hr-HR"/>
        </w:rPr>
        <w:tab/>
      </w:r>
      <w:r w:rsidRPr="00F773A7">
        <w:rPr>
          <w:rFonts w:asciiTheme="majorHAnsi" w:eastAsia="Times New Roman" w:hAnsiTheme="majorHAnsi" w:cstheme="majorHAnsi"/>
          <w:b/>
          <w:color w:val="231F20"/>
          <w:sz w:val="21"/>
          <w:szCs w:val="21"/>
          <w:lang w:eastAsia="hr-HR"/>
        </w:rPr>
        <w:t xml:space="preserve">Naručitelj će prihvatiti sljedeće kao dovoljan dokaz da ne postoje osnove za isključenje iz ove točke </w:t>
      </w:r>
      <w:r w:rsidRPr="00F773A7">
        <w:rPr>
          <w:rFonts w:asciiTheme="majorHAnsi" w:eastAsia="Times New Roman" w:hAnsiTheme="majorHAnsi" w:cstheme="majorHAnsi"/>
          <w:b/>
          <w:color w:val="231F20"/>
          <w:sz w:val="21"/>
          <w:szCs w:val="21"/>
          <w:lang w:eastAsia="hr-HR"/>
        </w:rPr>
        <w:tab/>
      </w:r>
      <w:r w:rsidR="007A2549" w:rsidRPr="00F773A7">
        <w:rPr>
          <w:rFonts w:asciiTheme="majorHAnsi" w:eastAsia="Times New Roman" w:hAnsiTheme="majorHAnsi" w:cstheme="majorHAnsi"/>
          <w:b/>
          <w:color w:val="231F20"/>
          <w:sz w:val="21"/>
          <w:szCs w:val="21"/>
          <w:lang w:eastAsia="hr-HR"/>
        </w:rPr>
        <w:t>III</w:t>
      </w:r>
      <w:r w:rsidRPr="00F773A7">
        <w:rPr>
          <w:rFonts w:asciiTheme="majorHAnsi" w:eastAsia="Times New Roman" w:hAnsiTheme="majorHAnsi" w:cstheme="majorHAnsi"/>
          <w:b/>
          <w:color w:val="231F20"/>
          <w:sz w:val="21"/>
          <w:szCs w:val="21"/>
          <w:lang w:eastAsia="hr-HR"/>
        </w:rPr>
        <w:t>.2.:</w:t>
      </w:r>
    </w:p>
    <w:p w:rsidR="00907A5B" w:rsidRDefault="00907A5B" w:rsidP="00907A5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t>-</w:t>
      </w:r>
      <w:r w:rsidRPr="00907A5B">
        <w:rPr>
          <w:rFonts w:asciiTheme="majorHAnsi" w:eastAsia="Times New Roman" w:hAnsiTheme="majorHAnsi" w:cstheme="majorHAnsi"/>
          <w:color w:val="231F20"/>
          <w:sz w:val="21"/>
          <w:szCs w:val="21"/>
          <w:lang w:eastAsia="hr-HR"/>
        </w:rPr>
        <w:t xml:space="preserve"> Potvrdu porezne uprave ili drugog nadležnog tijela u državi poslovnog </w:t>
      </w:r>
      <w:proofErr w:type="spellStart"/>
      <w:r w:rsidRPr="00907A5B">
        <w:rPr>
          <w:rFonts w:asciiTheme="majorHAnsi" w:eastAsia="Times New Roman" w:hAnsiTheme="majorHAnsi" w:cstheme="majorHAnsi"/>
          <w:color w:val="231F20"/>
          <w:sz w:val="21"/>
          <w:szCs w:val="21"/>
          <w:lang w:eastAsia="hr-HR"/>
        </w:rPr>
        <w:t>nastana</w:t>
      </w:r>
      <w:proofErr w:type="spellEnd"/>
      <w:r w:rsidRPr="00907A5B">
        <w:rPr>
          <w:rFonts w:asciiTheme="majorHAnsi" w:eastAsia="Times New Roman" w:hAnsiTheme="majorHAnsi" w:cstheme="majorHAnsi"/>
          <w:color w:val="231F20"/>
          <w:sz w:val="21"/>
          <w:szCs w:val="21"/>
          <w:lang w:eastAsia="hr-HR"/>
        </w:rPr>
        <w:t xml:space="preserve"> gospodarskog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subjekta kojom se dokazuje da ne postoj</w:t>
      </w:r>
      <w:r w:rsidR="007A2549">
        <w:rPr>
          <w:rFonts w:asciiTheme="majorHAnsi" w:eastAsia="Times New Roman" w:hAnsiTheme="majorHAnsi" w:cstheme="majorHAnsi"/>
          <w:color w:val="231F20"/>
          <w:sz w:val="21"/>
          <w:szCs w:val="21"/>
          <w:lang w:eastAsia="hr-HR"/>
        </w:rPr>
        <w:t>e osnove za isključenje iz toč.III</w:t>
      </w:r>
      <w:r w:rsidRPr="00907A5B">
        <w:rPr>
          <w:rFonts w:asciiTheme="majorHAnsi" w:eastAsia="Times New Roman" w:hAnsiTheme="majorHAnsi" w:cstheme="majorHAnsi"/>
          <w:color w:val="231F20"/>
          <w:sz w:val="21"/>
          <w:szCs w:val="21"/>
          <w:lang w:eastAsia="hr-HR"/>
        </w:rPr>
        <w:t xml:space="preserve">.2. ove dokumentacije. Ako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se u državi poslovnog </w:t>
      </w:r>
      <w:proofErr w:type="spellStart"/>
      <w:r w:rsidRPr="00907A5B">
        <w:rPr>
          <w:rFonts w:asciiTheme="majorHAnsi" w:eastAsia="Times New Roman" w:hAnsiTheme="majorHAnsi" w:cstheme="majorHAnsi"/>
          <w:color w:val="231F20"/>
          <w:sz w:val="21"/>
          <w:szCs w:val="21"/>
          <w:lang w:eastAsia="hr-HR"/>
        </w:rPr>
        <w:t>nastana</w:t>
      </w:r>
      <w:proofErr w:type="spellEnd"/>
      <w:r w:rsidRPr="00907A5B">
        <w:rPr>
          <w:rFonts w:asciiTheme="majorHAnsi" w:eastAsia="Times New Roman" w:hAnsiTheme="majorHAnsi" w:cstheme="majorHAnsi"/>
          <w:color w:val="231F20"/>
          <w:sz w:val="21"/>
          <w:szCs w:val="21"/>
          <w:lang w:eastAsia="hr-HR"/>
        </w:rPr>
        <w:t xml:space="preserve"> gospodarskog subjekta ne izdaju takvi dokumenti ili ako ne obuhvaćaju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s</w:t>
      </w:r>
      <w:r w:rsidR="007A2549">
        <w:rPr>
          <w:rFonts w:asciiTheme="majorHAnsi" w:eastAsia="Times New Roman" w:hAnsiTheme="majorHAnsi" w:cstheme="majorHAnsi"/>
          <w:color w:val="231F20"/>
          <w:sz w:val="21"/>
          <w:szCs w:val="21"/>
          <w:lang w:eastAsia="hr-HR"/>
        </w:rPr>
        <w:t>ve okolnosti obuhvaćene točkom III</w:t>
      </w:r>
      <w:r w:rsidRPr="00907A5B">
        <w:rPr>
          <w:rFonts w:asciiTheme="majorHAnsi" w:eastAsia="Times New Roman" w:hAnsiTheme="majorHAnsi" w:cstheme="majorHAnsi"/>
          <w:color w:val="231F20"/>
          <w:sz w:val="21"/>
          <w:szCs w:val="21"/>
          <w:lang w:eastAsia="hr-HR"/>
        </w:rPr>
        <w:t xml:space="preserve">.2. ove dokumentacije, oni mogu biti zamijenjeni izjavom pod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prisegom ili, ako izjava pod prisegom prema pravu dotične države ne postoji, izjavom davatelja s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 xml:space="preserve">ovjerenim potpisom kod nadležne sudske ili upravne vlasti, javnog bilježnika ili strukovnog ili </w:t>
      </w:r>
      <w:r>
        <w:rPr>
          <w:rFonts w:asciiTheme="majorHAnsi" w:eastAsia="Times New Roman" w:hAnsiTheme="majorHAnsi" w:cstheme="majorHAnsi"/>
          <w:color w:val="231F20"/>
          <w:sz w:val="21"/>
          <w:szCs w:val="21"/>
          <w:lang w:eastAsia="hr-HR"/>
        </w:rPr>
        <w:lastRenderedPageBreak/>
        <w:tab/>
      </w:r>
      <w:r w:rsidRPr="00907A5B">
        <w:rPr>
          <w:rFonts w:asciiTheme="majorHAnsi" w:eastAsia="Times New Roman" w:hAnsiTheme="majorHAnsi" w:cstheme="majorHAnsi"/>
          <w:color w:val="231F20"/>
          <w:sz w:val="21"/>
          <w:szCs w:val="21"/>
          <w:lang w:eastAsia="hr-HR"/>
        </w:rPr>
        <w:t xml:space="preserve">trgovinskog tijela u državi poslovnog </w:t>
      </w:r>
      <w:proofErr w:type="spellStart"/>
      <w:r w:rsidRPr="00907A5B">
        <w:rPr>
          <w:rFonts w:asciiTheme="majorHAnsi" w:eastAsia="Times New Roman" w:hAnsiTheme="majorHAnsi" w:cstheme="majorHAnsi"/>
          <w:color w:val="231F20"/>
          <w:sz w:val="21"/>
          <w:szCs w:val="21"/>
          <w:lang w:eastAsia="hr-HR"/>
        </w:rPr>
        <w:t>nastana</w:t>
      </w:r>
      <w:proofErr w:type="spellEnd"/>
      <w:r w:rsidRPr="00907A5B">
        <w:rPr>
          <w:rFonts w:asciiTheme="majorHAnsi" w:eastAsia="Times New Roman" w:hAnsiTheme="majorHAnsi" w:cstheme="majorHAnsi"/>
          <w:color w:val="231F20"/>
          <w:sz w:val="21"/>
          <w:szCs w:val="21"/>
          <w:lang w:eastAsia="hr-HR"/>
        </w:rPr>
        <w:t xml:space="preserve"> gospodarskog subjekta, odnosno državi čiji je osoba </w:t>
      </w:r>
      <w:r>
        <w:rPr>
          <w:rFonts w:asciiTheme="majorHAnsi" w:eastAsia="Times New Roman" w:hAnsiTheme="majorHAnsi" w:cstheme="majorHAnsi"/>
          <w:color w:val="231F20"/>
          <w:sz w:val="21"/>
          <w:szCs w:val="21"/>
          <w:lang w:eastAsia="hr-HR"/>
        </w:rPr>
        <w:tab/>
      </w:r>
      <w:r w:rsidRPr="00907A5B">
        <w:rPr>
          <w:rFonts w:asciiTheme="majorHAnsi" w:eastAsia="Times New Roman" w:hAnsiTheme="majorHAnsi" w:cstheme="majorHAnsi"/>
          <w:color w:val="231F20"/>
          <w:sz w:val="21"/>
          <w:szCs w:val="21"/>
          <w:lang w:eastAsia="hr-HR"/>
        </w:rPr>
        <w:t>državljanin.</w:t>
      </w:r>
    </w:p>
    <w:p w:rsidR="00905990" w:rsidRDefault="00905990" w:rsidP="00907A5B">
      <w:pPr>
        <w:spacing w:after="48" w:line="240" w:lineRule="auto"/>
        <w:jc w:val="both"/>
        <w:textAlignment w:val="baseline"/>
        <w:rPr>
          <w:rFonts w:asciiTheme="majorHAnsi" w:eastAsia="Times New Roman" w:hAnsiTheme="majorHAnsi" w:cstheme="majorHAnsi"/>
          <w:color w:val="231F20"/>
          <w:sz w:val="21"/>
          <w:szCs w:val="21"/>
          <w:lang w:eastAsia="hr-HR"/>
        </w:rPr>
      </w:pPr>
    </w:p>
    <w:p w:rsidR="00F11B95" w:rsidRPr="00F773A7" w:rsidRDefault="00905990" w:rsidP="00F11B95">
      <w:pPr>
        <w:spacing w:after="48" w:line="240" w:lineRule="auto"/>
        <w:jc w:val="both"/>
        <w:textAlignment w:val="baseline"/>
        <w:rPr>
          <w:rFonts w:asciiTheme="majorHAnsi" w:eastAsia="Times New Roman" w:hAnsiTheme="majorHAnsi" w:cstheme="majorHAnsi"/>
          <w:b/>
          <w:color w:val="231F20"/>
          <w:sz w:val="21"/>
          <w:szCs w:val="21"/>
          <w:lang w:eastAsia="hr-HR"/>
        </w:rPr>
      </w:pPr>
      <w:r>
        <w:rPr>
          <w:rFonts w:asciiTheme="majorHAnsi" w:eastAsia="Times New Roman" w:hAnsiTheme="majorHAnsi" w:cstheme="majorHAnsi"/>
          <w:color w:val="231F20"/>
          <w:sz w:val="21"/>
          <w:szCs w:val="21"/>
          <w:lang w:eastAsia="hr-HR"/>
        </w:rPr>
        <w:tab/>
      </w:r>
      <w:r w:rsidRPr="00F773A7">
        <w:rPr>
          <w:rFonts w:asciiTheme="majorHAnsi" w:eastAsia="Times New Roman" w:hAnsiTheme="majorHAnsi" w:cstheme="majorHAnsi"/>
          <w:b/>
          <w:color w:val="231F20"/>
          <w:sz w:val="21"/>
          <w:szCs w:val="21"/>
          <w:lang w:eastAsia="hr-HR"/>
        </w:rPr>
        <w:t xml:space="preserve">Naručitelj će prihvatiti sljedeće kao dovoljan dokaz da ne postoje osnove za isključenje iz ove točke </w:t>
      </w:r>
      <w:r w:rsidRPr="00F773A7">
        <w:rPr>
          <w:rFonts w:asciiTheme="majorHAnsi" w:eastAsia="Times New Roman" w:hAnsiTheme="majorHAnsi" w:cstheme="majorHAnsi"/>
          <w:b/>
          <w:color w:val="231F20"/>
          <w:sz w:val="21"/>
          <w:szCs w:val="21"/>
          <w:lang w:eastAsia="hr-HR"/>
        </w:rPr>
        <w:tab/>
        <w:t>III.3.</w:t>
      </w:r>
      <w:r w:rsidR="00F11B95" w:rsidRPr="00F773A7">
        <w:rPr>
          <w:rFonts w:asciiTheme="majorHAnsi" w:eastAsia="Times New Roman" w:hAnsiTheme="majorHAnsi" w:cstheme="majorHAnsi"/>
          <w:b/>
          <w:color w:val="231F20"/>
          <w:sz w:val="21"/>
          <w:szCs w:val="21"/>
          <w:lang w:eastAsia="hr-HR"/>
        </w:rPr>
        <w:t>A</w:t>
      </w:r>
      <w:r w:rsidRPr="00F773A7">
        <w:rPr>
          <w:rFonts w:asciiTheme="majorHAnsi" w:eastAsia="Times New Roman" w:hAnsiTheme="majorHAnsi" w:cstheme="majorHAnsi"/>
          <w:b/>
          <w:color w:val="231F20"/>
          <w:sz w:val="21"/>
          <w:szCs w:val="21"/>
          <w:lang w:eastAsia="hr-HR"/>
        </w:rPr>
        <w:t>:</w:t>
      </w:r>
    </w:p>
    <w:p w:rsidR="00F11B95" w:rsidRDefault="00F11B95" w:rsidP="00F11B95">
      <w:pPr>
        <w:spacing w:after="48" w:line="240" w:lineRule="auto"/>
        <w:jc w:val="both"/>
        <w:textAlignment w:val="baseline"/>
        <w:rPr>
          <w:rFonts w:asciiTheme="majorHAnsi" w:eastAsia="Times New Roman" w:hAnsiTheme="majorHAnsi" w:cstheme="majorHAnsi"/>
          <w:bCs/>
          <w:color w:val="231F20"/>
          <w:sz w:val="21"/>
          <w:szCs w:val="21"/>
          <w:lang w:eastAsia="hr-HR"/>
        </w:rPr>
      </w:pPr>
      <w:r>
        <w:rPr>
          <w:rFonts w:asciiTheme="majorHAnsi" w:eastAsia="Times New Roman" w:hAnsiTheme="majorHAnsi" w:cstheme="majorHAnsi"/>
          <w:color w:val="231F20"/>
          <w:sz w:val="21"/>
          <w:szCs w:val="21"/>
          <w:lang w:eastAsia="hr-HR"/>
        </w:rPr>
        <w:tab/>
        <w:t xml:space="preserve">- </w:t>
      </w:r>
      <w:r>
        <w:rPr>
          <w:rFonts w:asciiTheme="majorHAnsi" w:eastAsia="Times New Roman" w:hAnsiTheme="majorHAnsi" w:cstheme="majorHAnsi"/>
          <w:bCs/>
          <w:color w:val="231F20"/>
          <w:sz w:val="21"/>
          <w:szCs w:val="21"/>
          <w:lang w:eastAsia="hr-HR"/>
        </w:rPr>
        <w:t>I</w:t>
      </w:r>
      <w:r w:rsidRPr="00F11B95">
        <w:rPr>
          <w:rFonts w:asciiTheme="majorHAnsi" w:eastAsia="Times New Roman" w:hAnsiTheme="majorHAnsi" w:cstheme="majorHAnsi"/>
          <w:bCs/>
          <w:color w:val="231F20"/>
          <w:sz w:val="21"/>
          <w:szCs w:val="21"/>
          <w:lang w:eastAsia="hr-HR"/>
        </w:rPr>
        <w:t xml:space="preserve">zvadak iz sudskog registra ili potvrdu trgovačkog suda ili drugog nadležnog tijela u državi poslovnog </w:t>
      </w:r>
      <w:r w:rsidRPr="00F11B95">
        <w:rPr>
          <w:rFonts w:asciiTheme="majorHAnsi" w:eastAsia="Times New Roman" w:hAnsiTheme="majorHAnsi" w:cstheme="majorHAnsi"/>
          <w:bCs/>
          <w:color w:val="231F20"/>
          <w:sz w:val="21"/>
          <w:szCs w:val="21"/>
          <w:lang w:eastAsia="hr-HR"/>
        </w:rPr>
        <w:tab/>
      </w:r>
      <w:proofErr w:type="spellStart"/>
      <w:r w:rsidRPr="00F11B95">
        <w:rPr>
          <w:rFonts w:asciiTheme="majorHAnsi" w:eastAsia="Times New Roman" w:hAnsiTheme="majorHAnsi" w:cstheme="majorHAnsi"/>
          <w:bCs/>
          <w:color w:val="231F20"/>
          <w:sz w:val="21"/>
          <w:szCs w:val="21"/>
          <w:lang w:eastAsia="hr-HR"/>
        </w:rPr>
        <w:t>nastana</w:t>
      </w:r>
      <w:proofErr w:type="spellEnd"/>
      <w:r w:rsidRPr="00F11B95">
        <w:rPr>
          <w:rFonts w:asciiTheme="majorHAnsi" w:eastAsia="Times New Roman" w:hAnsiTheme="majorHAnsi" w:cstheme="majorHAnsi"/>
          <w:bCs/>
          <w:color w:val="231F20"/>
          <w:sz w:val="21"/>
          <w:szCs w:val="21"/>
          <w:lang w:eastAsia="hr-HR"/>
        </w:rPr>
        <w:t xml:space="preserve"> gospodarskog subjekta kojim se dokazuje da ne postoje osnove za isključenje iz točke </w:t>
      </w:r>
      <w:r>
        <w:rPr>
          <w:rFonts w:asciiTheme="majorHAnsi" w:eastAsia="Times New Roman" w:hAnsiTheme="majorHAnsi" w:cstheme="majorHAnsi"/>
          <w:bCs/>
          <w:color w:val="231F20"/>
          <w:sz w:val="21"/>
          <w:szCs w:val="21"/>
          <w:lang w:eastAsia="hr-HR"/>
        </w:rPr>
        <w:t>III</w:t>
      </w:r>
      <w:r w:rsidRPr="00F11B95">
        <w:rPr>
          <w:rFonts w:asciiTheme="majorHAnsi" w:eastAsia="Times New Roman" w:hAnsiTheme="majorHAnsi" w:cstheme="majorHAnsi"/>
          <w:bCs/>
          <w:color w:val="231F20"/>
          <w:sz w:val="21"/>
          <w:szCs w:val="21"/>
          <w:lang w:eastAsia="hr-HR"/>
        </w:rPr>
        <w:t xml:space="preserve">.3. </w:t>
      </w:r>
      <w:r>
        <w:rPr>
          <w:rFonts w:asciiTheme="majorHAnsi" w:eastAsia="Times New Roman" w:hAnsiTheme="majorHAnsi" w:cstheme="majorHAnsi"/>
          <w:bCs/>
          <w:color w:val="231F20"/>
          <w:sz w:val="21"/>
          <w:szCs w:val="21"/>
          <w:lang w:eastAsia="hr-HR"/>
        </w:rPr>
        <w:tab/>
      </w:r>
      <w:r w:rsidRPr="00F11B95">
        <w:rPr>
          <w:rFonts w:asciiTheme="majorHAnsi" w:eastAsia="Times New Roman" w:hAnsiTheme="majorHAnsi" w:cstheme="majorHAnsi"/>
          <w:bCs/>
          <w:color w:val="231F20"/>
          <w:sz w:val="21"/>
          <w:szCs w:val="21"/>
          <w:lang w:eastAsia="hr-HR"/>
        </w:rPr>
        <w:t xml:space="preserve">Ako se u državi poslovnog </w:t>
      </w:r>
      <w:proofErr w:type="spellStart"/>
      <w:r w:rsidRPr="00F11B95">
        <w:rPr>
          <w:rFonts w:asciiTheme="majorHAnsi" w:eastAsia="Times New Roman" w:hAnsiTheme="majorHAnsi" w:cstheme="majorHAnsi"/>
          <w:bCs/>
          <w:color w:val="231F20"/>
          <w:sz w:val="21"/>
          <w:szCs w:val="21"/>
          <w:lang w:eastAsia="hr-HR"/>
        </w:rPr>
        <w:t>nastana</w:t>
      </w:r>
      <w:proofErr w:type="spellEnd"/>
      <w:r w:rsidRPr="00F11B95">
        <w:rPr>
          <w:rFonts w:asciiTheme="majorHAnsi" w:eastAsia="Times New Roman" w:hAnsiTheme="majorHAnsi" w:cstheme="majorHAnsi"/>
          <w:bCs/>
          <w:color w:val="231F20"/>
          <w:sz w:val="21"/>
          <w:szCs w:val="21"/>
          <w:lang w:eastAsia="hr-HR"/>
        </w:rPr>
        <w:t xml:space="preserve"> gospodarskog subjekta, odnosno državi čiji je osoba državljanin </w:t>
      </w:r>
      <w:r>
        <w:rPr>
          <w:rFonts w:asciiTheme="majorHAnsi" w:eastAsia="Times New Roman" w:hAnsiTheme="majorHAnsi" w:cstheme="majorHAnsi"/>
          <w:bCs/>
          <w:color w:val="231F20"/>
          <w:sz w:val="21"/>
          <w:szCs w:val="21"/>
          <w:lang w:eastAsia="hr-HR"/>
        </w:rPr>
        <w:tab/>
      </w:r>
      <w:r w:rsidRPr="00F11B95">
        <w:rPr>
          <w:rFonts w:asciiTheme="majorHAnsi" w:eastAsia="Times New Roman" w:hAnsiTheme="majorHAnsi" w:cstheme="majorHAnsi"/>
          <w:bCs/>
          <w:color w:val="231F20"/>
          <w:sz w:val="21"/>
          <w:szCs w:val="21"/>
          <w:lang w:eastAsia="hr-HR"/>
        </w:rPr>
        <w:t xml:space="preserve">ne izdaju traženi dokumenti iz točke </w:t>
      </w:r>
      <w:r>
        <w:rPr>
          <w:rFonts w:asciiTheme="majorHAnsi" w:eastAsia="Times New Roman" w:hAnsiTheme="majorHAnsi" w:cstheme="majorHAnsi"/>
          <w:bCs/>
          <w:color w:val="231F20"/>
          <w:sz w:val="21"/>
          <w:szCs w:val="21"/>
          <w:lang w:eastAsia="hr-HR"/>
        </w:rPr>
        <w:t>III</w:t>
      </w:r>
      <w:r w:rsidRPr="00F11B95">
        <w:rPr>
          <w:rFonts w:asciiTheme="majorHAnsi" w:eastAsia="Times New Roman" w:hAnsiTheme="majorHAnsi" w:cstheme="majorHAnsi"/>
          <w:bCs/>
          <w:color w:val="231F20"/>
          <w:sz w:val="21"/>
          <w:szCs w:val="21"/>
          <w:lang w:eastAsia="hr-HR"/>
        </w:rPr>
        <w:t xml:space="preserve">.3. ili ako ne obuhvaćaju sve okolnosti iz točke </w:t>
      </w:r>
      <w:r>
        <w:rPr>
          <w:rFonts w:asciiTheme="majorHAnsi" w:eastAsia="Times New Roman" w:hAnsiTheme="majorHAnsi" w:cstheme="majorHAnsi"/>
          <w:bCs/>
          <w:color w:val="231F20"/>
          <w:sz w:val="21"/>
          <w:szCs w:val="21"/>
          <w:lang w:eastAsia="hr-HR"/>
        </w:rPr>
        <w:t>III</w:t>
      </w:r>
      <w:r w:rsidRPr="00F11B95">
        <w:rPr>
          <w:rFonts w:asciiTheme="majorHAnsi" w:eastAsia="Times New Roman" w:hAnsiTheme="majorHAnsi" w:cstheme="majorHAnsi"/>
          <w:bCs/>
          <w:color w:val="231F20"/>
          <w:sz w:val="21"/>
          <w:szCs w:val="21"/>
          <w:lang w:eastAsia="hr-HR"/>
        </w:rPr>
        <w:t xml:space="preserve">.3, oni mogu </w:t>
      </w:r>
      <w:r>
        <w:rPr>
          <w:rFonts w:asciiTheme="majorHAnsi" w:eastAsia="Times New Roman" w:hAnsiTheme="majorHAnsi" w:cstheme="majorHAnsi"/>
          <w:bCs/>
          <w:color w:val="231F20"/>
          <w:sz w:val="21"/>
          <w:szCs w:val="21"/>
          <w:lang w:eastAsia="hr-HR"/>
        </w:rPr>
        <w:tab/>
      </w:r>
      <w:r w:rsidRPr="00F11B95">
        <w:rPr>
          <w:rFonts w:asciiTheme="majorHAnsi" w:eastAsia="Times New Roman" w:hAnsiTheme="majorHAnsi" w:cstheme="majorHAnsi"/>
          <w:bCs/>
          <w:color w:val="231F20"/>
          <w:sz w:val="21"/>
          <w:szCs w:val="21"/>
          <w:lang w:eastAsia="hr-HR"/>
        </w:rPr>
        <w:t xml:space="preserve">biti zamijenjeni izjavom pod prisegom ili, ako izjava pod prisegom prema pravu dotične države ne </w:t>
      </w:r>
      <w:r>
        <w:rPr>
          <w:rFonts w:asciiTheme="majorHAnsi" w:eastAsia="Times New Roman" w:hAnsiTheme="majorHAnsi" w:cstheme="majorHAnsi"/>
          <w:bCs/>
          <w:color w:val="231F20"/>
          <w:sz w:val="21"/>
          <w:szCs w:val="21"/>
          <w:lang w:eastAsia="hr-HR"/>
        </w:rPr>
        <w:tab/>
      </w:r>
      <w:r w:rsidRPr="00F11B95">
        <w:rPr>
          <w:rFonts w:asciiTheme="majorHAnsi" w:eastAsia="Times New Roman" w:hAnsiTheme="majorHAnsi" w:cstheme="majorHAnsi"/>
          <w:bCs/>
          <w:color w:val="231F20"/>
          <w:sz w:val="21"/>
          <w:szCs w:val="21"/>
          <w:lang w:eastAsia="hr-HR"/>
        </w:rPr>
        <w:t xml:space="preserve">postoji, izjavom davatelja s ovjerenim potpisom kod nadležne sudske ili upravne vlasti, javnog </w:t>
      </w:r>
      <w:r>
        <w:rPr>
          <w:rFonts w:asciiTheme="majorHAnsi" w:eastAsia="Times New Roman" w:hAnsiTheme="majorHAnsi" w:cstheme="majorHAnsi"/>
          <w:bCs/>
          <w:color w:val="231F20"/>
          <w:sz w:val="21"/>
          <w:szCs w:val="21"/>
          <w:lang w:eastAsia="hr-HR"/>
        </w:rPr>
        <w:tab/>
      </w:r>
      <w:r w:rsidRPr="00F11B95">
        <w:rPr>
          <w:rFonts w:asciiTheme="majorHAnsi" w:eastAsia="Times New Roman" w:hAnsiTheme="majorHAnsi" w:cstheme="majorHAnsi"/>
          <w:bCs/>
          <w:color w:val="231F20"/>
          <w:sz w:val="21"/>
          <w:szCs w:val="21"/>
          <w:lang w:eastAsia="hr-HR"/>
        </w:rPr>
        <w:t xml:space="preserve">bilježnika ili strukovnog ili trgovinskog tijela u državi poslovnog </w:t>
      </w:r>
      <w:proofErr w:type="spellStart"/>
      <w:r w:rsidRPr="00F11B95">
        <w:rPr>
          <w:rFonts w:asciiTheme="majorHAnsi" w:eastAsia="Times New Roman" w:hAnsiTheme="majorHAnsi" w:cstheme="majorHAnsi"/>
          <w:bCs/>
          <w:color w:val="231F20"/>
          <w:sz w:val="21"/>
          <w:szCs w:val="21"/>
          <w:lang w:eastAsia="hr-HR"/>
        </w:rPr>
        <w:t>nastana</w:t>
      </w:r>
      <w:proofErr w:type="spellEnd"/>
      <w:r w:rsidRPr="00F11B95">
        <w:rPr>
          <w:rFonts w:asciiTheme="majorHAnsi" w:eastAsia="Times New Roman" w:hAnsiTheme="majorHAnsi" w:cstheme="majorHAnsi"/>
          <w:bCs/>
          <w:color w:val="231F20"/>
          <w:sz w:val="21"/>
          <w:szCs w:val="21"/>
          <w:lang w:eastAsia="hr-HR"/>
        </w:rPr>
        <w:t xml:space="preserve"> gospodarskog subjekta, </w:t>
      </w:r>
      <w:r>
        <w:rPr>
          <w:rFonts w:asciiTheme="majorHAnsi" w:eastAsia="Times New Roman" w:hAnsiTheme="majorHAnsi" w:cstheme="majorHAnsi"/>
          <w:bCs/>
          <w:color w:val="231F20"/>
          <w:sz w:val="21"/>
          <w:szCs w:val="21"/>
          <w:lang w:eastAsia="hr-HR"/>
        </w:rPr>
        <w:tab/>
      </w:r>
      <w:r w:rsidRPr="00F11B95">
        <w:rPr>
          <w:rFonts w:asciiTheme="majorHAnsi" w:eastAsia="Times New Roman" w:hAnsiTheme="majorHAnsi" w:cstheme="majorHAnsi"/>
          <w:bCs/>
          <w:color w:val="231F20"/>
          <w:sz w:val="21"/>
          <w:szCs w:val="21"/>
          <w:lang w:eastAsia="hr-HR"/>
        </w:rPr>
        <w:t>odnosno državi čiji je osoba državljanin.</w:t>
      </w:r>
    </w:p>
    <w:p w:rsidR="00F11B95" w:rsidRDefault="00F11B95" w:rsidP="00F11B95">
      <w:pPr>
        <w:spacing w:after="48" w:line="240" w:lineRule="auto"/>
        <w:jc w:val="both"/>
        <w:textAlignment w:val="baseline"/>
        <w:rPr>
          <w:rFonts w:asciiTheme="majorHAnsi" w:eastAsia="Times New Roman" w:hAnsiTheme="majorHAnsi" w:cstheme="majorHAnsi"/>
          <w:bCs/>
          <w:color w:val="231F20"/>
          <w:sz w:val="21"/>
          <w:szCs w:val="21"/>
          <w:lang w:eastAsia="hr-HR"/>
        </w:rPr>
      </w:pPr>
      <w:r>
        <w:rPr>
          <w:rFonts w:asciiTheme="majorHAnsi" w:eastAsia="Times New Roman" w:hAnsiTheme="majorHAnsi" w:cstheme="majorHAnsi"/>
          <w:bCs/>
          <w:color w:val="231F20"/>
          <w:sz w:val="21"/>
          <w:szCs w:val="21"/>
          <w:lang w:eastAsia="hr-HR"/>
        </w:rPr>
        <w:tab/>
      </w:r>
    </w:p>
    <w:p w:rsidR="00F11B95" w:rsidRPr="00F773A7" w:rsidRDefault="00F11B95" w:rsidP="00F11B95">
      <w:pPr>
        <w:spacing w:after="48" w:line="240" w:lineRule="auto"/>
        <w:jc w:val="both"/>
        <w:textAlignment w:val="baseline"/>
        <w:rPr>
          <w:rFonts w:asciiTheme="majorHAnsi" w:eastAsia="Times New Roman" w:hAnsiTheme="majorHAnsi" w:cstheme="majorHAnsi"/>
          <w:b/>
          <w:bCs/>
          <w:color w:val="231F20"/>
          <w:sz w:val="21"/>
          <w:szCs w:val="21"/>
          <w:lang w:eastAsia="hr-HR"/>
        </w:rPr>
      </w:pPr>
      <w:r>
        <w:rPr>
          <w:rFonts w:asciiTheme="majorHAnsi" w:eastAsia="Times New Roman" w:hAnsiTheme="majorHAnsi" w:cstheme="majorHAnsi"/>
          <w:bCs/>
          <w:color w:val="231F20"/>
          <w:sz w:val="21"/>
          <w:szCs w:val="21"/>
          <w:lang w:eastAsia="hr-HR"/>
        </w:rPr>
        <w:tab/>
      </w:r>
      <w:r w:rsidRPr="00F773A7">
        <w:rPr>
          <w:rFonts w:asciiTheme="majorHAnsi" w:eastAsia="Times New Roman" w:hAnsiTheme="majorHAnsi" w:cstheme="majorHAnsi"/>
          <w:b/>
          <w:bCs/>
          <w:color w:val="231F20"/>
          <w:sz w:val="21"/>
          <w:szCs w:val="21"/>
          <w:lang w:eastAsia="hr-HR"/>
        </w:rPr>
        <w:t xml:space="preserve">Naručitelj će prihvatiti sljedeće kao dovoljan dokaz da ne postoje osnove za isključenje iz ove točke </w:t>
      </w:r>
      <w:r w:rsidRPr="00F773A7">
        <w:rPr>
          <w:rFonts w:asciiTheme="majorHAnsi" w:eastAsia="Times New Roman" w:hAnsiTheme="majorHAnsi" w:cstheme="majorHAnsi"/>
          <w:b/>
          <w:bCs/>
          <w:color w:val="231F20"/>
          <w:sz w:val="21"/>
          <w:szCs w:val="21"/>
          <w:lang w:eastAsia="hr-HR"/>
        </w:rPr>
        <w:tab/>
        <w:t>III.3.B:</w:t>
      </w:r>
    </w:p>
    <w:p w:rsidR="00362250" w:rsidRPr="00636F22" w:rsidRDefault="00F11B95" w:rsidP="0024674B">
      <w:pPr>
        <w:spacing w:after="48" w:line="240" w:lineRule="auto"/>
        <w:jc w:val="both"/>
        <w:textAlignment w:val="baseline"/>
        <w:rPr>
          <w:rFonts w:asciiTheme="majorHAnsi" w:eastAsia="Times New Roman" w:hAnsiTheme="majorHAnsi" w:cstheme="majorHAnsi"/>
          <w:bCs/>
          <w:color w:val="231F20"/>
          <w:sz w:val="21"/>
          <w:szCs w:val="21"/>
          <w:lang w:eastAsia="hr-HR"/>
        </w:rPr>
      </w:pPr>
      <w:r w:rsidRPr="00F11B95">
        <w:rPr>
          <w:rFonts w:asciiTheme="majorHAnsi" w:eastAsia="Times New Roman" w:hAnsiTheme="majorHAnsi" w:cstheme="majorHAnsi"/>
          <w:bCs/>
          <w:color w:val="231F20"/>
          <w:sz w:val="21"/>
          <w:szCs w:val="21"/>
          <w:lang w:eastAsia="hr-HR"/>
        </w:rPr>
        <w:tab/>
        <w:t xml:space="preserve">- </w:t>
      </w:r>
      <w:r w:rsidR="00F773A7">
        <w:rPr>
          <w:rFonts w:asciiTheme="majorHAnsi" w:eastAsia="Times New Roman" w:hAnsiTheme="majorHAnsi" w:cstheme="majorHAnsi"/>
          <w:bCs/>
          <w:color w:val="231F20"/>
          <w:sz w:val="21"/>
          <w:szCs w:val="21"/>
          <w:lang w:eastAsia="hr-HR"/>
        </w:rPr>
        <w:t>G</w:t>
      </w:r>
      <w:r w:rsidR="00F773A7" w:rsidRPr="00F773A7">
        <w:rPr>
          <w:rFonts w:asciiTheme="majorHAnsi" w:eastAsia="Times New Roman" w:hAnsiTheme="majorHAnsi" w:cstheme="majorHAnsi"/>
          <w:bCs/>
          <w:color w:val="231F20"/>
          <w:sz w:val="21"/>
          <w:szCs w:val="21"/>
          <w:lang w:eastAsia="hr-HR"/>
        </w:rPr>
        <w:t xml:space="preserve">ospodarski subjekt ne treba dostavljati nikakve dokumente, već će postojanje, odnosno odsustvo </w:t>
      </w:r>
      <w:r w:rsidR="00F773A7">
        <w:rPr>
          <w:rFonts w:asciiTheme="majorHAnsi" w:eastAsia="Times New Roman" w:hAnsiTheme="majorHAnsi" w:cstheme="majorHAnsi"/>
          <w:bCs/>
          <w:color w:val="231F20"/>
          <w:sz w:val="21"/>
          <w:szCs w:val="21"/>
          <w:lang w:eastAsia="hr-HR"/>
        </w:rPr>
        <w:tab/>
      </w:r>
      <w:r w:rsidR="00F773A7" w:rsidRPr="00F773A7">
        <w:rPr>
          <w:rFonts w:asciiTheme="majorHAnsi" w:eastAsia="Times New Roman" w:hAnsiTheme="majorHAnsi" w:cstheme="majorHAnsi"/>
          <w:bCs/>
          <w:color w:val="231F20"/>
          <w:sz w:val="21"/>
          <w:szCs w:val="21"/>
          <w:lang w:eastAsia="hr-HR"/>
        </w:rPr>
        <w:t xml:space="preserve">istih okolnosti Naručitelj utvrditi </w:t>
      </w:r>
      <w:r w:rsidR="00F773A7">
        <w:rPr>
          <w:rFonts w:asciiTheme="majorHAnsi" w:eastAsia="Times New Roman" w:hAnsiTheme="majorHAnsi" w:cstheme="majorHAnsi"/>
          <w:bCs/>
          <w:color w:val="231F20"/>
          <w:sz w:val="21"/>
          <w:szCs w:val="21"/>
          <w:lang w:eastAsia="hr-HR"/>
        </w:rPr>
        <w:t>samostalno. Naime, postojanje okolnosti</w:t>
      </w:r>
      <w:r w:rsidR="00F773A7" w:rsidRPr="00F773A7">
        <w:rPr>
          <w:rFonts w:asciiTheme="majorHAnsi" w:eastAsia="Times New Roman" w:hAnsiTheme="majorHAnsi" w:cstheme="majorHAnsi"/>
          <w:bCs/>
          <w:color w:val="231F20"/>
          <w:sz w:val="21"/>
          <w:szCs w:val="21"/>
          <w:lang w:eastAsia="hr-HR"/>
        </w:rPr>
        <w:t xml:space="preserve"> ozbiljno</w:t>
      </w:r>
      <w:r w:rsidR="00F773A7">
        <w:rPr>
          <w:rFonts w:asciiTheme="majorHAnsi" w:eastAsia="Times New Roman" w:hAnsiTheme="majorHAnsi" w:cstheme="majorHAnsi"/>
          <w:bCs/>
          <w:color w:val="231F20"/>
          <w:sz w:val="21"/>
          <w:szCs w:val="21"/>
          <w:lang w:eastAsia="hr-HR"/>
        </w:rPr>
        <w:t>g</w:t>
      </w:r>
      <w:r w:rsidR="00F773A7" w:rsidRPr="00F773A7">
        <w:rPr>
          <w:rFonts w:asciiTheme="majorHAnsi" w:eastAsia="Times New Roman" w:hAnsiTheme="majorHAnsi" w:cstheme="majorHAnsi"/>
          <w:bCs/>
          <w:color w:val="231F20"/>
          <w:sz w:val="21"/>
          <w:szCs w:val="21"/>
          <w:lang w:eastAsia="hr-HR"/>
        </w:rPr>
        <w:t xml:space="preserve"> pogrešno</w:t>
      </w:r>
      <w:r w:rsidR="00F773A7">
        <w:rPr>
          <w:rFonts w:asciiTheme="majorHAnsi" w:eastAsia="Times New Roman" w:hAnsiTheme="majorHAnsi" w:cstheme="majorHAnsi"/>
          <w:bCs/>
          <w:color w:val="231F20"/>
          <w:sz w:val="21"/>
          <w:szCs w:val="21"/>
          <w:lang w:eastAsia="hr-HR"/>
        </w:rPr>
        <w:t xml:space="preserve">g </w:t>
      </w:r>
      <w:r w:rsidR="00F773A7">
        <w:rPr>
          <w:rFonts w:asciiTheme="majorHAnsi" w:eastAsia="Times New Roman" w:hAnsiTheme="majorHAnsi" w:cstheme="majorHAnsi"/>
          <w:bCs/>
          <w:color w:val="231F20"/>
          <w:sz w:val="21"/>
          <w:szCs w:val="21"/>
          <w:lang w:eastAsia="hr-HR"/>
        </w:rPr>
        <w:tab/>
        <w:t>prikazivanja</w:t>
      </w:r>
      <w:r w:rsidR="00F773A7" w:rsidRPr="00F773A7">
        <w:rPr>
          <w:rFonts w:asciiTheme="majorHAnsi" w:eastAsia="Times New Roman" w:hAnsiTheme="majorHAnsi" w:cstheme="majorHAnsi"/>
          <w:bCs/>
          <w:color w:val="231F20"/>
          <w:sz w:val="21"/>
          <w:szCs w:val="21"/>
          <w:lang w:eastAsia="hr-HR"/>
        </w:rPr>
        <w:t xml:space="preserve"> činjenica pri dostavljanju podataka potrebnih za provjeru odsutnosti osnova za </w:t>
      </w:r>
      <w:r w:rsidR="00F773A7">
        <w:rPr>
          <w:rFonts w:asciiTheme="majorHAnsi" w:eastAsia="Times New Roman" w:hAnsiTheme="majorHAnsi" w:cstheme="majorHAnsi"/>
          <w:bCs/>
          <w:color w:val="231F20"/>
          <w:sz w:val="21"/>
          <w:szCs w:val="21"/>
          <w:lang w:eastAsia="hr-HR"/>
        </w:rPr>
        <w:tab/>
      </w:r>
      <w:r w:rsidR="00F773A7" w:rsidRPr="00F773A7">
        <w:rPr>
          <w:rFonts w:asciiTheme="majorHAnsi" w:eastAsia="Times New Roman" w:hAnsiTheme="majorHAnsi" w:cstheme="majorHAnsi"/>
          <w:bCs/>
          <w:color w:val="231F20"/>
          <w:sz w:val="21"/>
          <w:szCs w:val="21"/>
          <w:lang w:eastAsia="hr-HR"/>
        </w:rPr>
        <w:t xml:space="preserve">isključenje ili za ispunjenje kriterija za </w:t>
      </w:r>
      <w:r w:rsidR="00F773A7">
        <w:rPr>
          <w:rFonts w:asciiTheme="majorHAnsi" w:eastAsia="Times New Roman" w:hAnsiTheme="majorHAnsi" w:cstheme="majorHAnsi"/>
          <w:bCs/>
          <w:color w:val="231F20"/>
          <w:sz w:val="21"/>
          <w:szCs w:val="21"/>
          <w:lang w:eastAsia="hr-HR"/>
        </w:rPr>
        <w:t>odabir gospodarskog subjekta, prikrivanja takvih informacija</w:t>
      </w:r>
      <w:r w:rsidR="00F773A7" w:rsidRPr="00F773A7">
        <w:rPr>
          <w:rFonts w:asciiTheme="majorHAnsi" w:eastAsia="Times New Roman" w:hAnsiTheme="majorHAnsi" w:cstheme="majorHAnsi"/>
          <w:bCs/>
          <w:color w:val="231F20"/>
          <w:sz w:val="21"/>
          <w:szCs w:val="21"/>
          <w:lang w:eastAsia="hr-HR"/>
        </w:rPr>
        <w:t xml:space="preserve"> ili </w:t>
      </w:r>
      <w:r w:rsidR="00F773A7">
        <w:rPr>
          <w:rFonts w:asciiTheme="majorHAnsi" w:eastAsia="Times New Roman" w:hAnsiTheme="majorHAnsi" w:cstheme="majorHAnsi"/>
          <w:bCs/>
          <w:color w:val="231F20"/>
          <w:sz w:val="21"/>
          <w:szCs w:val="21"/>
          <w:lang w:eastAsia="hr-HR"/>
        </w:rPr>
        <w:tab/>
        <w:t>nemogućnost prilaganja</w:t>
      </w:r>
      <w:r w:rsidR="00F773A7" w:rsidRPr="00F773A7">
        <w:rPr>
          <w:rFonts w:asciiTheme="majorHAnsi" w:eastAsia="Times New Roman" w:hAnsiTheme="majorHAnsi" w:cstheme="majorHAnsi"/>
          <w:bCs/>
          <w:color w:val="231F20"/>
          <w:sz w:val="21"/>
          <w:szCs w:val="21"/>
          <w:lang w:eastAsia="hr-HR"/>
        </w:rPr>
        <w:t xml:space="preserve"> popratne dokumente u skladu s Dokumentacijom o nabavi dokazuje </w:t>
      </w:r>
      <w:r w:rsidR="00F773A7">
        <w:rPr>
          <w:rFonts w:asciiTheme="majorHAnsi" w:eastAsia="Times New Roman" w:hAnsiTheme="majorHAnsi" w:cstheme="majorHAnsi"/>
          <w:bCs/>
          <w:color w:val="231F20"/>
          <w:sz w:val="21"/>
          <w:szCs w:val="21"/>
          <w:lang w:eastAsia="hr-HR"/>
        </w:rPr>
        <w:tab/>
      </w:r>
      <w:r w:rsidR="00F773A7" w:rsidRPr="00F773A7">
        <w:rPr>
          <w:rFonts w:asciiTheme="majorHAnsi" w:eastAsia="Times New Roman" w:hAnsiTheme="majorHAnsi" w:cstheme="majorHAnsi"/>
          <w:bCs/>
          <w:color w:val="231F20"/>
          <w:sz w:val="21"/>
          <w:szCs w:val="21"/>
          <w:lang w:eastAsia="hr-HR"/>
        </w:rPr>
        <w:t>Naručitelj na temelju objektivne procjene okolnosti svakog pojedinog slučaja.</w:t>
      </w:r>
    </w:p>
    <w:p w:rsidR="00362250" w:rsidRDefault="00362250"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bookmarkStart w:id="13" w:name="ČETVRTO"/>
    <w:p w:rsidR="00362250" w:rsidRPr="004E2F55" w:rsidRDefault="006A7E01" w:rsidP="0024674B">
      <w:pPr>
        <w:spacing w:after="48" w:line="240" w:lineRule="auto"/>
        <w:jc w:val="both"/>
        <w:textAlignment w:val="baseline"/>
        <w:rPr>
          <w:rFonts w:asciiTheme="majorHAnsi" w:eastAsia="Times New Roman" w:hAnsiTheme="majorHAnsi" w:cstheme="majorHAnsi"/>
          <w:b/>
          <w:color w:val="85B2F6" w:themeColor="background2" w:themeShade="E6"/>
          <w:sz w:val="21"/>
          <w:szCs w:val="21"/>
          <w:lang w:eastAsia="hr-HR"/>
        </w:rPr>
      </w:pPr>
      <w:r w:rsidRPr="004E2F55">
        <w:rPr>
          <w:rFonts w:asciiTheme="majorHAnsi" w:eastAsia="Times New Roman" w:hAnsiTheme="majorHAnsi" w:cstheme="majorHAnsi"/>
          <w:b/>
          <w:color w:val="85B2F6" w:themeColor="background2" w:themeShade="E6"/>
          <w:sz w:val="21"/>
          <w:szCs w:val="21"/>
          <w:lang w:eastAsia="hr-HR"/>
        </w:rPr>
        <w:fldChar w:fldCharType="begin"/>
      </w:r>
      <w:r w:rsidRPr="004E2F55">
        <w:rPr>
          <w:rFonts w:asciiTheme="majorHAnsi" w:eastAsia="Times New Roman" w:hAnsiTheme="majorHAnsi" w:cstheme="majorHAnsi"/>
          <w:b/>
          <w:color w:val="85B2F6" w:themeColor="background2" w:themeShade="E6"/>
          <w:sz w:val="21"/>
          <w:szCs w:val="21"/>
          <w:lang w:eastAsia="hr-HR"/>
        </w:rPr>
        <w:instrText xml:space="preserve"> HYPERLINK  \l "ČETVRTO" </w:instrText>
      </w:r>
      <w:r w:rsidRPr="004E2F55">
        <w:rPr>
          <w:rFonts w:asciiTheme="majorHAnsi" w:eastAsia="Times New Roman" w:hAnsiTheme="majorHAnsi" w:cstheme="majorHAnsi"/>
          <w:b/>
          <w:color w:val="85B2F6" w:themeColor="background2" w:themeShade="E6"/>
          <w:sz w:val="21"/>
          <w:szCs w:val="21"/>
          <w:lang w:eastAsia="hr-HR"/>
        </w:rPr>
        <w:fldChar w:fldCharType="separate"/>
      </w:r>
      <w:r w:rsidR="00362250" w:rsidRPr="004E2F55">
        <w:rPr>
          <w:rStyle w:val="Hiperveza"/>
          <w:rFonts w:asciiTheme="majorHAnsi" w:eastAsia="Times New Roman" w:hAnsiTheme="majorHAnsi" w:cstheme="majorHAnsi"/>
          <w:b/>
          <w:color w:val="85B2F6" w:themeColor="background2" w:themeShade="E6"/>
          <w:sz w:val="21"/>
          <w:szCs w:val="21"/>
          <w:lang w:eastAsia="hr-HR"/>
        </w:rPr>
        <w:t>IV. KRITERIJI ZA ODABIR GOSPODARSKOG SUBJEKTA (UVJETI SPOSOBNOSTI)</w:t>
      </w:r>
      <w:r w:rsidR="00015F33">
        <w:rPr>
          <w:rStyle w:val="Hiperveza"/>
          <w:rFonts w:asciiTheme="majorHAnsi" w:eastAsia="Times New Roman" w:hAnsiTheme="majorHAnsi" w:cstheme="majorHAnsi"/>
          <w:b/>
          <w:color w:val="85B2F6" w:themeColor="background2" w:themeShade="E6"/>
          <w:sz w:val="21"/>
          <w:szCs w:val="21"/>
          <w:lang w:eastAsia="hr-HR"/>
        </w:rPr>
        <w:t xml:space="preserve"> ZA OBJE GRUPE PREDMETA NABAVE</w:t>
      </w:r>
      <w:r w:rsidR="00362250" w:rsidRPr="004E2F55">
        <w:rPr>
          <w:rStyle w:val="Hiperveza"/>
          <w:rFonts w:asciiTheme="majorHAnsi" w:eastAsia="Times New Roman" w:hAnsiTheme="majorHAnsi" w:cstheme="majorHAnsi"/>
          <w:b/>
          <w:color w:val="85B2F6" w:themeColor="background2" w:themeShade="E6"/>
          <w:sz w:val="21"/>
          <w:szCs w:val="21"/>
          <w:lang w:eastAsia="hr-HR"/>
        </w:rPr>
        <w:t>:</w:t>
      </w:r>
      <w:r w:rsidRPr="004E2F55">
        <w:rPr>
          <w:rFonts w:asciiTheme="majorHAnsi" w:eastAsia="Times New Roman" w:hAnsiTheme="majorHAnsi" w:cstheme="majorHAnsi"/>
          <w:b/>
          <w:color w:val="85B2F6" w:themeColor="background2" w:themeShade="E6"/>
          <w:sz w:val="21"/>
          <w:szCs w:val="21"/>
          <w:lang w:eastAsia="hr-HR"/>
        </w:rPr>
        <w:fldChar w:fldCharType="end"/>
      </w:r>
    </w:p>
    <w:bookmarkEnd w:id="13"/>
    <w:p w:rsidR="007A2549" w:rsidRPr="00BA6A30" w:rsidRDefault="007A2549" w:rsidP="0024674B">
      <w:pPr>
        <w:spacing w:after="48" w:line="240" w:lineRule="auto"/>
        <w:jc w:val="both"/>
        <w:textAlignment w:val="baseline"/>
        <w:rPr>
          <w:rFonts w:asciiTheme="majorHAnsi" w:eastAsia="Times New Roman" w:hAnsiTheme="majorHAnsi" w:cstheme="majorHAnsi"/>
          <w:color w:val="85B2F6" w:themeColor="background2" w:themeShade="E6"/>
          <w:sz w:val="21"/>
          <w:szCs w:val="21"/>
          <w:lang w:eastAsia="hr-HR"/>
        </w:rPr>
      </w:pPr>
    </w:p>
    <w:p w:rsidR="00A73567" w:rsidRPr="00A73567" w:rsidRDefault="00A73567" w:rsidP="00A73567">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b/>
          <w:bCs/>
          <w:color w:val="231F20"/>
          <w:sz w:val="21"/>
          <w:szCs w:val="21"/>
          <w:lang w:eastAsia="hr-HR"/>
        </w:rPr>
        <w:tab/>
      </w:r>
      <w:r w:rsidRPr="00A73567">
        <w:rPr>
          <w:rFonts w:asciiTheme="majorHAnsi" w:eastAsia="Times New Roman" w:hAnsiTheme="majorHAnsi" w:cstheme="majorHAnsi"/>
          <w:b/>
          <w:bCs/>
          <w:color w:val="231F20"/>
          <w:sz w:val="21"/>
          <w:szCs w:val="21"/>
          <w:lang w:eastAsia="hr-HR"/>
        </w:rPr>
        <w:t>Upućuju se gospodarski subjekt</w:t>
      </w:r>
      <w:r>
        <w:rPr>
          <w:rFonts w:asciiTheme="majorHAnsi" w:eastAsia="Times New Roman" w:hAnsiTheme="majorHAnsi" w:cstheme="majorHAnsi"/>
          <w:b/>
          <w:bCs/>
          <w:color w:val="231F20"/>
          <w:sz w:val="21"/>
          <w:szCs w:val="21"/>
          <w:lang w:eastAsia="hr-HR"/>
        </w:rPr>
        <w:t>i da se dokumenti navedeni u dijelu IV.</w:t>
      </w:r>
      <w:r w:rsidRPr="00A73567">
        <w:rPr>
          <w:rFonts w:asciiTheme="majorHAnsi" w:eastAsia="Times New Roman" w:hAnsiTheme="majorHAnsi" w:cstheme="majorHAnsi"/>
          <w:b/>
          <w:bCs/>
          <w:color w:val="231F20"/>
          <w:sz w:val="21"/>
          <w:szCs w:val="21"/>
          <w:lang w:eastAsia="hr-HR"/>
        </w:rPr>
        <w:t xml:space="preserve"> dokumentacije o nabavi ne </w:t>
      </w:r>
      <w:r>
        <w:rPr>
          <w:rFonts w:asciiTheme="majorHAnsi" w:eastAsia="Times New Roman" w:hAnsiTheme="majorHAnsi" w:cstheme="majorHAnsi"/>
          <w:b/>
          <w:bCs/>
          <w:color w:val="231F20"/>
          <w:sz w:val="21"/>
          <w:szCs w:val="21"/>
          <w:lang w:eastAsia="hr-HR"/>
        </w:rPr>
        <w:tab/>
      </w:r>
      <w:r w:rsidRPr="00A73567">
        <w:rPr>
          <w:rFonts w:asciiTheme="majorHAnsi" w:eastAsia="Times New Roman" w:hAnsiTheme="majorHAnsi" w:cstheme="majorHAnsi"/>
          <w:b/>
          <w:bCs/>
          <w:color w:val="231F20"/>
          <w:sz w:val="21"/>
          <w:szCs w:val="21"/>
          <w:lang w:eastAsia="hr-HR"/>
        </w:rPr>
        <w:t xml:space="preserve">dostavljaju uz ponudu. Dovoljno je ispuniti ESPD obrazac i priložiti ga uz ponudu. </w:t>
      </w:r>
    </w:p>
    <w:p w:rsidR="00A73567" w:rsidRPr="00A73567" w:rsidRDefault="00A73567" w:rsidP="00A73567">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A73567">
        <w:rPr>
          <w:rFonts w:asciiTheme="majorHAnsi" w:eastAsia="Times New Roman" w:hAnsiTheme="majorHAnsi" w:cstheme="majorHAnsi"/>
          <w:color w:val="231F20"/>
          <w:sz w:val="21"/>
          <w:szCs w:val="21"/>
          <w:lang w:eastAsia="hr-HR"/>
        </w:rPr>
        <w:t xml:space="preserve">U postupku pregleda i ocjene dostavljenih ponuda, javni naručitelj će izvršiti detaljnu provjeru </w:t>
      </w:r>
      <w:r>
        <w:rPr>
          <w:rFonts w:asciiTheme="majorHAnsi" w:eastAsia="Times New Roman" w:hAnsiTheme="majorHAnsi" w:cstheme="majorHAnsi"/>
          <w:color w:val="231F20"/>
          <w:sz w:val="21"/>
          <w:szCs w:val="21"/>
          <w:lang w:eastAsia="hr-HR"/>
        </w:rPr>
        <w:tab/>
      </w:r>
      <w:r w:rsidRPr="00A73567">
        <w:rPr>
          <w:rFonts w:asciiTheme="majorHAnsi" w:eastAsia="Times New Roman" w:hAnsiTheme="majorHAnsi" w:cstheme="majorHAnsi"/>
          <w:color w:val="231F20"/>
          <w:sz w:val="21"/>
          <w:szCs w:val="21"/>
          <w:lang w:eastAsia="hr-HR"/>
        </w:rPr>
        <w:t xml:space="preserve">ponuditelja koji je podnio ekonomski najpovoljniju ponudu te u tu svrhu zatražiti da u primjerenom </w:t>
      </w:r>
      <w:r>
        <w:rPr>
          <w:rFonts w:asciiTheme="majorHAnsi" w:eastAsia="Times New Roman" w:hAnsiTheme="majorHAnsi" w:cstheme="majorHAnsi"/>
          <w:color w:val="231F20"/>
          <w:sz w:val="21"/>
          <w:szCs w:val="21"/>
          <w:lang w:eastAsia="hr-HR"/>
        </w:rPr>
        <w:tab/>
      </w:r>
      <w:r w:rsidRPr="00A73567">
        <w:rPr>
          <w:rFonts w:asciiTheme="majorHAnsi" w:eastAsia="Times New Roman" w:hAnsiTheme="majorHAnsi" w:cstheme="majorHAnsi"/>
          <w:color w:val="231F20"/>
          <w:sz w:val="21"/>
          <w:szCs w:val="21"/>
          <w:lang w:eastAsia="hr-HR"/>
        </w:rPr>
        <w:t xml:space="preserve">roku dostavi ažurirane potvrde i popratne dokumente kojima dokazuje istinitost podataka navedenih </w:t>
      </w:r>
      <w:r>
        <w:rPr>
          <w:rFonts w:asciiTheme="majorHAnsi" w:eastAsia="Times New Roman" w:hAnsiTheme="majorHAnsi" w:cstheme="majorHAnsi"/>
          <w:color w:val="231F20"/>
          <w:sz w:val="21"/>
          <w:szCs w:val="21"/>
          <w:lang w:eastAsia="hr-HR"/>
        </w:rPr>
        <w:tab/>
      </w:r>
      <w:r w:rsidRPr="00A73567">
        <w:rPr>
          <w:rFonts w:asciiTheme="majorHAnsi" w:eastAsia="Times New Roman" w:hAnsiTheme="majorHAnsi" w:cstheme="majorHAnsi"/>
          <w:color w:val="231F20"/>
          <w:sz w:val="21"/>
          <w:szCs w:val="21"/>
          <w:lang w:eastAsia="hr-HR"/>
        </w:rPr>
        <w:t xml:space="preserve">u obrascu ESPD i/ili obratiti se izdavatelju dokumenta i/ili nadležnim tijelima. </w:t>
      </w:r>
    </w:p>
    <w:p w:rsidR="007A2549" w:rsidRDefault="00A73567" w:rsidP="00A73567">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p>
    <w:p w:rsidR="00A73567" w:rsidRPr="00A73567" w:rsidRDefault="007A2549" w:rsidP="00A73567">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A73567" w:rsidRPr="00A73567">
        <w:rPr>
          <w:rFonts w:asciiTheme="majorHAnsi" w:eastAsia="Times New Roman" w:hAnsiTheme="majorHAnsi" w:cstheme="majorHAnsi"/>
          <w:color w:val="231F20"/>
          <w:sz w:val="21"/>
          <w:szCs w:val="21"/>
          <w:lang w:eastAsia="hr-HR"/>
        </w:rPr>
        <w:t xml:space="preserve">Gospodarski subjekti dokazuju svoju: </w:t>
      </w:r>
    </w:p>
    <w:p w:rsidR="00A73567" w:rsidRPr="00A73567" w:rsidRDefault="00A73567" w:rsidP="00015F33">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t>-</w:t>
      </w:r>
      <w:r w:rsidRPr="00A73567">
        <w:rPr>
          <w:rFonts w:asciiTheme="majorHAnsi" w:eastAsia="Times New Roman" w:hAnsiTheme="majorHAnsi" w:cstheme="majorHAnsi"/>
          <w:color w:val="231F20"/>
          <w:sz w:val="21"/>
          <w:szCs w:val="21"/>
          <w:lang w:eastAsia="hr-HR"/>
        </w:rPr>
        <w:t xml:space="preserve"> sposobnost za obavlj</w:t>
      </w:r>
      <w:r w:rsidR="00015F33">
        <w:rPr>
          <w:rFonts w:asciiTheme="majorHAnsi" w:eastAsia="Times New Roman" w:hAnsiTheme="majorHAnsi" w:cstheme="majorHAnsi"/>
          <w:color w:val="231F20"/>
          <w:sz w:val="21"/>
          <w:szCs w:val="21"/>
          <w:lang w:eastAsia="hr-HR"/>
        </w:rPr>
        <w:t xml:space="preserve">anje profesionalne djelatnosti </w:t>
      </w:r>
      <w:r w:rsidRPr="00A73567">
        <w:rPr>
          <w:rFonts w:asciiTheme="majorHAnsi" w:eastAsia="Times New Roman" w:hAnsiTheme="majorHAnsi" w:cstheme="majorHAnsi"/>
          <w:color w:val="231F20"/>
          <w:sz w:val="21"/>
          <w:szCs w:val="21"/>
          <w:lang w:eastAsia="hr-HR"/>
        </w:rPr>
        <w:t xml:space="preserve">te </w:t>
      </w:r>
    </w:p>
    <w:p w:rsidR="00A73567" w:rsidRDefault="00A73567" w:rsidP="00A73567">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t>-</w:t>
      </w:r>
      <w:r w:rsidRPr="00A73567">
        <w:rPr>
          <w:rFonts w:asciiTheme="majorHAnsi" w:eastAsia="Times New Roman" w:hAnsiTheme="majorHAnsi" w:cstheme="majorHAnsi"/>
          <w:color w:val="231F20"/>
          <w:sz w:val="21"/>
          <w:szCs w:val="21"/>
          <w:lang w:eastAsia="hr-HR"/>
        </w:rPr>
        <w:t xml:space="preserve"> </w:t>
      </w:r>
      <w:r w:rsidR="00753FA0">
        <w:rPr>
          <w:rFonts w:asciiTheme="majorHAnsi" w:eastAsia="Times New Roman" w:hAnsiTheme="majorHAnsi" w:cstheme="majorHAnsi"/>
          <w:color w:val="231F20"/>
          <w:sz w:val="21"/>
          <w:szCs w:val="21"/>
          <w:lang w:eastAsia="hr-HR"/>
        </w:rPr>
        <w:t xml:space="preserve">ekonomska i financijska </w:t>
      </w:r>
      <w:r w:rsidRPr="00A73567">
        <w:rPr>
          <w:rFonts w:asciiTheme="majorHAnsi" w:eastAsia="Times New Roman" w:hAnsiTheme="majorHAnsi" w:cstheme="majorHAnsi"/>
          <w:color w:val="231F20"/>
          <w:sz w:val="21"/>
          <w:szCs w:val="21"/>
          <w:lang w:eastAsia="hr-HR"/>
        </w:rPr>
        <w:t>sposobnost, sljedećim dokazima</w:t>
      </w:r>
      <w:r>
        <w:rPr>
          <w:rFonts w:asciiTheme="majorHAnsi" w:eastAsia="Times New Roman" w:hAnsiTheme="majorHAnsi" w:cstheme="majorHAnsi"/>
          <w:color w:val="231F20"/>
          <w:sz w:val="21"/>
          <w:szCs w:val="21"/>
          <w:lang w:eastAsia="hr-HR"/>
        </w:rPr>
        <w:t xml:space="preserve"> koji se dostavljaju u ponudi:</w:t>
      </w:r>
    </w:p>
    <w:p w:rsidR="00A73567" w:rsidRPr="00A73567" w:rsidRDefault="00A73567" w:rsidP="00A73567">
      <w:pPr>
        <w:spacing w:after="48" w:line="240" w:lineRule="auto"/>
        <w:jc w:val="both"/>
        <w:textAlignment w:val="baseline"/>
        <w:rPr>
          <w:rFonts w:asciiTheme="majorHAnsi" w:eastAsia="Times New Roman" w:hAnsiTheme="majorHAnsi" w:cstheme="majorHAnsi"/>
          <w:color w:val="231F20"/>
          <w:sz w:val="21"/>
          <w:szCs w:val="21"/>
          <w:lang w:eastAsia="hr-HR"/>
        </w:rPr>
      </w:pPr>
    </w:p>
    <w:p w:rsidR="00A73567" w:rsidRPr="00BA6A30" w:rsidRDefault="00A73567" w:rsidP="00A73567">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BA6A30">
        <w:rPr>
          <w:rFonts w:asciiTheme="majorHAnsi" w:eastAsia="Times New Roman" w:hAnsiTheme="majorHAnsi" w:cstheme="majorHAnsi"/>
          <w:color w:val="85B2F6" w:themeColor="background2" w:themeShade="E6"/>
          <w:sz w:val="21"/>
          <w:szCs w:val="21"/>
          <w:u w:val="single"/>
          <w:lang w:eastAsia="hr-HR"/>
        </w:rPr>
        <w:t>1.</w:t>
      </w:r>
      <w:r w:rsidRPr="00BA6A30">
        <w:rPr>
          <w:rFonts w:asciiTheme="majorHAnsi" w:eastAsia="Times New Roman" w:hAnsiTheme="majorHAnsi" w:cstheme="majorHAnsi"/>
          <w:color w:val="85B2F6" w:themeColor="background2" w:themeShade="E6"/>
          <w:sz w:val="21"/>
          <w:szCs w:val="21"/>
          <w:u w:val="single"/>
          <w:lang w:eastAsia="hr-HR"/>
        </w:rPr>
        <w:tab/>
        <w:t xml:space="preserve"> Sposobnost za obavljanje profesionalne djelatnosti sukladno članku 257. ZJN 2016 </w:t>
      </w:r>
    </w:p>
    <w:p w:rsidR="00A73567" w:rsidRDefault="00A73567" w:rsidP="00A73567">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A73567">
        <w:rPr>
          <w:rFonts w:asciiTheme="majorHAnsi" w:eastAsia="Times New Roman" w:hAnsiTheme="majorHAnsi" w:cstheme="majorHAnsi"/>
          <w:color w:val="231F20"/>
          <w:sz w:val="21"/>
          <w:szCs w:val="21"/>
          <w:lang w:eastAsia="hr-HR"/>
        </w:rPr>
        <w:t xml:space="preserve">Naručitelj je u ovoj Dokumentaciji o nabavi odredio uvjete za obavljanje profesionalne djelatnosti </w:t>
      </w:r>
      <w:r>
        <w:rPr>
          <w:rFonts w:asciiTheme="majorHAnsi" w:eastAsia="Times New Roman" w:hAnsiTheme="majorHAnsi" w:cstheme="majorHAnsi"/>
          <w:color w:val="231F20"/>
          <w:sz w:val="21"/>
          <w:szCs w:val="21"/>
          <w:lang w:eastAsia="hr-HR"/>
        </w:rPr>
        <w:tab/>
      </w:r>
      <w:r w:rsidRPr="00A73567">
        <w:rPr>
          <w:rFonts w:asciiTheme="majorHAnsi" w:eastAsia="Times New Roman" w:hAnsiTheme="majorHAnsi" w:cstheme="majorHAnsi"/>
          <w:color w:val="231F20"/>
          <w:sz w:val="21"/>
          <w:szCs w:val="21"/>
          <w:lang w:eastAsia="hr-HR"/>
        </w:rPr>
        <w:t xml:space="preserve">kojima se osigurava da gospodarski subjekti imaju sposobnost za obavljanje profesionalne djelatnosti </w:t>
      </w:r>
      <w:r>
        <w:rPr>
          <w:rFonts w:asciiTheme="majorHAnsi" w:eastAsia="Times New Roman" w:hAnsiTheme="majorHAnsi" w:cstheme="majorHAnsi"/>
          <w:color w:val="231F20"/>
          <w:sz w:val="21"/>
          <w:szCs w:val="21"/>
          <w:lang w:eastAsia="hr-HR"/>
        </w:rPr>
        <w:tab/>
      </w:r>
      <w:r w:rsidRPr="00A73567">
        <w:rPr>
          <w:rFonts w:asciiTheme="majorHAnsi" w:eastAsia="Times New Roman" w:hAnsiTheme="majorHAnsi" w:cstheme="majorHAnsi"/>
          <w:color w:val="231F20"/>
          <w:sz w:val="21"/>
          <w:szCs w:val="21"/>
          <w:lang w:eastAsia="hr-HR"/>
        </w:rPr>
        <w:t xml:space="preserve">potrebnu za izvršenje ugovora o javnoj nabavi. Svi uvjeti za obavljanje profesionalne djelatnosti </w:t>
      </w:r>
      <w:r>
        <w:rPr>
          <w:rFonts w:asciiTheme="majorHAnsi" w:eastAsia="Times New Roman" w:hAnsiTheme="majorHAnsi" w:cstheme="majorHAnsi"/>
          <w:color w:val="231F20"/>
          <w:sz w:val="21"/>
          <w:szCs w:val="21"/>
          <w:lang w:eastAsia="hr-HR"/>
        </w:rPr>
        <w:tab/>
      </w:r>
      <w:r w:rsidRPr="00A73567">
        <w:rPr>
          <w:rFonts w:asciiTheme="majorHAnsi" w:eastAsia="Times New Roman" w:hAnsiTheme="majorHAnsi" w:cstheme="majorHAnsi"/>
          <w:color w:val="231F20"/>
          <w:sz w:val="21"/>
          <w:szCs w:val="21"/>
          <w:lang w:eastAsia="hr-HR"/>
        </w:rPr>
        <w:t>vezani su uz predmet nabave i razmjerni predmetu nabave.</w:t>
      </w:r>
    </w:p>
    <w:p w:rsidR="00A73567" w:rsidRPr="00A73567" w:rsidRDefault="00A73567" w:rsidP="00A73567">
      <w:pPr>
        <w:spacing w:after="48" w:line="240" w:lineRule="auto"/>
        <w:jc w:val="both"/>
        <w:textAlignment w:val="baseline"/>
        <w:rPr>
          <w:rFonts w:asciiTheme="majorHAnsi" w:eastAsia="Times New Roman" w:hAnsiTheme="majorHAnsi" w:cstheme="majorHAnsi"/>
          <w:color w:val="231F20"/>
          <w:sz w:val="21"/>
          <w:szCs w:val="21"/>
          <w:lang w:eastAsia="hr-HR"/>
        </w:rPr>
      </w:pPr>
      <w:r w:rsidRPr="00A73567">
        <w:rPr>
          <w:rFonts w:asciiTheme="majorHAnsi" w:eastAsia="Times New Roman" w:hAnsiTheme="majorHAnsi" w:cstheme="majorHAnsi"/>
          <w:color w:val="231F20"/>
          <w:sz w:val="21"/>
          <w:szCs w:val="21"/>
          <w:lang w:eastAsia="hr-HR"/>
        </w:rPr>
        <w:t xml:space="preserve">  </w:t>
      </w:r>
    </w:p>
    <w:p w:rsidR="00A73567" w:rsidRPr="00A73567" w:rsidRDefault="00A82D59" w:rsidP="00A73567">
      <w:pPr>
        <w:spacing w:after="48" w:line="240" w:lineRule="auto"/>
        <w:jc w:val="both"/>
        <w:textAlignment w:val="baseline"/>
        <w:rPr>
          <w:rFonts w:asciiTheme="majorHAnsi" w:eastAsia="Times New Roman" w:hAnsiTheme="majorHAnsi" w:cstheme="majorHAnsi"/>
          <w:color w:val="231F20"/>
          <w:sz w:val="21"/>
          <w:szCs w:val="21"/>
          <w:lang w:eastAsia="hr-HR"/>
        </w:rPr>
      </w:pPr>
      <w:r w:rsidRPr="008053D0">
        <w:rPr>
          <w:rFonts w:asciiTheme="majorHAnsi" w:eastAsia="Times New Roman" w:hAnsiTheme="majorHAnsi" w:cstheme="majorHAnsi"/>
          <w:color w:val="85B2F6" w:themeColor="background2" w:themeShade="E6"/>
          <w:sz w:val="21"/>
          <w:szCs w:val="21"/>
          <w:u w:val="single"/>
          <w:lang w:eastAsia="hr-HR"/>
        </w:rPr>
        <w:t>1.1.</w:t>
      </w:r>
      <w:r w:rsidRPr="008053D0">
        <w:rPr>
          <w:rFonts w:asciiTheme="majorHAnsi" w:eastAsia="Times New Roman" w:hAnsiTheme="majorHAnsi" w:cstheme="majorHAnsi"/>
          <w:color w:val="85B2F6" w:themeColor="background2" w:themeShade="E6"/>
          <w:sz w:val="21"/>
          <w:szCs w:val="21"/>
          <w:u w:val="single"/>
          <w:lang w:eastAsia="hr-HR"/>
        </w:rPr>
        <w:tab/>
      </w:r>
      <w:r w:rsidR="00345AA3" w:rsidRPr="008053D0">
        <w:rPr>
          <w:rFonts w:asciiTheme="majorHAnsi" w:eastAsia="Times New Roman" w:hAnsiTheme="majorHAnsi" w:cstheme="majorHAnsi"/>
          <w:color w:val="85B2F6" w:themeColor="background2" w:themeShade="E6"/>
          <w:sz w:val="21"/>
          <w:szCs w:val="21"/>
          <w:u w:val="single"/>
          <w:lang w:eastAsia="hr-HR"/>
        </w:rPr>
        <w:t>Sposobnost za obavljanje profesionalne djelatnosti s</w:t>
      </w:r>
      <w:r w:rsidR="00A73567" w:rsidRPr="008053D0">
        <w:rPr>
          <w:rFonts w:asciiTheme="majorHAnsi" w:eastAsia="Times New Roman" w:hAnsiTheme="majorHAnsi" w:cstheme="majorHAnsi"/>
          <w:color w:val="85B2F6" w:themeColor="background2" w:themeShade="E6"/>
          <w:sz w:val="21"/>
          <w:szCs w:val="21"/>
          <w:u w:val="single"/>
          <w:lang w:eastAsia="hr-HR"/>
        </w:rPr>
        <w:t>ukladno članku 257. ZJN 2016.</w:t>
      </w:r>
      <w:r w:rsidRPr="008053D0">
        <w:rPr>
          <w:rFonts w:asciiTheme="majorHAnsi" w:eastAsia="Times New Roman" w:hAnsiTheme="majorHAnsi" w:cstheme="majorHAnsi"/>
          <w:color w:val="85B2F6" w:themeColor="background2" w:themeShade="E6"/>
          <w:sz w:val="21"/>
          <w:szCs w:val="21"/>
          <w:u w:val="single"/>
          <w:lang w:eastAsia="hr-HR"/>
        </w:rPr>
        <w:t xml:space="preserve"> stavak 1.</w:t>
      </w:r>
      <w:r w:rsidRPr="008053D0">
        <w:rPr>
          <w:rFonts w:asciiTheme="majorHAnsi" w:eastAsia="Times New Roman" w:hAnsiTheme="majorHAnsi" w:cstheme="majorHAnsi"/>
          <w:color w:val="85B2F6" w:themeColor="background2" w:themeShade="E6"/>
          <w:sz w:val="21"/>
          <w:szCs w:val="21"/>
          <w:lang w:eastAsia="hr-HR"/>
        </w:rPr>
        <w:t xml:space="preserve"> </w:t>
      </w:r>
      <w:r w:rsidR="00A73567" w:rsidRPr="008053D0">
        <w:rPr>
          <w:rFonts w:asciiTheme="majorHAnsi" w:eastAsia="Times New Roman" w:hAnsiTheme="majorHAnsi" w:cstheme="majorHAnsi"/>
          <w:color w:val="85B2F6" w:themeColor="background2" w:themeShade="E6"/>
          <w:sz w:val="21"/>
          <w:szCs w:val="21"/>
          <w:lang w:eastAsia="hr-HR"/>
        </w:rPr>
        <w:t xml:space="preserve"> </w:t>
      </w:r>
      <w:r w:rsidR="00345AA3">
        <w:rPr>
          <w:rFonts w:asciiTheme="majorHAnsi" w:eastAsia="Times New Roman" w:hAnsiTheme="majorHAnsi" w:cstheme="majorHAnsi"/>
          <w:color w:val="231F20"/>
          <w:sz w:val="21"/>
          <w:szCs w:val="21"/>
          <w:lang w:eastAsia="hr-HR"/>
        </w:rPr>
        <w:tab/>
        <w:t>G</w:t>
      </w:r>
      <w:r w:rsidR="00A73567" w:rsidRPr="00A73567">
        <w:rPr>
          <w:rFonts w:asciiTheme="majorHAnsi" w:eastAsia="Times New Roman" w:hAnsiTheme="majorHAnsi" w:cstheme="majorHAnsi"/>
          <w:color w:val="231F20"/>
          <w:sz w:val="21"/>
          <w:szCs w:val="21"/>
          <w:lang w:eastAsia="hr-HR"/>
        </w:rPr>
        <w:t xml:space="preserve">ospodarski subjekt mora dokazati svoj upis u sudski, </w:t>
      </w:r>
      <w:r w:rsidR="00345AA3">
        <w:rPr>
          <w:rFonts w:asciiTheme="majorHAnsi" w:eastAsia="Times New Roman" w:hAnsiTheme="majorHAnsi" w:cstheme="majorHAnsi"/>
          <w:color w:val="231F20"/>
          <w:sz w:val="21"/>
          <w:szCs w:val="21"/>
          <w:lang w:eastAsia="hr-HR"/>
        </w:rPr>
        <w:t xml:space="preserve"> </w:t>
      </w:r>
      <w:r w:rsidR="00A73567" w:rsidRPr="00A73567">
        <w:rPr>
          <w:rFonts w:asciiTheme="majorHAnsi" w:eastAsia="Times New Roman" w:hAnsiTheme="majorHAnsi" w:cstheme="majorHAnsi"/>
          <w:color w:val="231F20"/>
          <w:sz w:val="21"/>
          <w:szCs w:val="21"/>
          <w:lang w:eastAsia="hr-HR"/>
        </w:rPr>
        <w:t xml:space="preserve">obrtni, strukovni ili drugi odgovarajući </w:t>
      </w:r>
      <w:r w:rsidR="00345AA3">
        <w:rPr>
          <w:rFonts w:asciiTheme="majorHAnsi" w:eastAsia="Times New Roman" w:hAnsiTheme="majorHAnsi" w:cstheme="majorHAnsi"/>
          <w:color w:val="231F20"/>
          <w:sz w:val="21"/>
          <w:szCs w:val="21"/>
          <w:lang w:eastAsia="hr-HR"/>
        </w:rPr>
        <w:tab/>
      </w:r>
      <w:r w:rsidR="00A73567" w:rsidRPr="00A73567">
        <w:rPr>
          <w:rFonts w:asciiTheme="majorHAnsi" w:eastAsia="Times New Roman" w:hAnsiTheme="majorHAnsi" w:cstheme="majorHAnsi"/>
          <w:color w:val="231F20"/>
          <w:sz w:val="21"/>
          <w:szCs w:val="21"/>
          <w:lang w:eastAsia="hr-HR"/>
        </w:rPr>
        <w:t xml:space="preserve">registar u državi njegova poslovnog </w:t>
      </w:r>
      <w:proofErr w:type="spellStart"/>
      <w:r w:rsidR="00A73567" w:rsidRPr="00A73567">
        <w:rPr>
          <w:rFonts w:asciiTheme="majorHAnsi" w:eastAsia="Times New Roman" w:hAnsiTheme="majorHAnsi" w:cstheme="majorHAnsi"/>
          <w:color w:val="231F20"/>
          <w:sz w:val="21"/>
          <w:szCs w:val="21"/>
          <w:lang w:eastAsia="hr-HR"/>
        </w:rPr>
        <w:t>nastana</w:t>
      </w:r>
      <w:proofErr w:type="spellEnd"/>
      <w:r w:rsidR="00A73567" w:rsidRPr="00A73567">
        <w:rPr>
          <w:rFonts w:asciiTheme="majorHAnsi" w:eastAsia="Times New Roman" w:hAnsiTheme="majorHAnsi" w:cstheme="majorHAnsi"/>
          <w:color w:val="231F20"/>
          <w:sz w:val="21"/>
          <w:szCs w:val="21"/>
          <w:lang w:eastAsia="hr-HR"/>
        </w:rPr>
        <w:t xml:space="preserve">. </w:t>
      </w:r>
    </w:p>
    <w:p w:rsidR="00A73567" w:rsidRPr="00A73567" w:rsidRDefault="00A73567" w:rsidP="00A73567">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A73567">
        <w:rPr>
          <w:rFonts w:asciiTheme="majorHAnsi" w:eastAsia="Times New Roman" w:hAnsiTheme="majorHAnsi" w:cstheme="majorHAnsi"/>
          <w:color w:val="231F20"/>
          <w:sz w:val="21"/>
          <w:szCs w:val="21"/>
          <w:lang w:eastAsia="hr-HR"/>
        </w:rPr>
        <w:t xml:space="preserve">U slučaju zajednice gospodarskih subjekata svi članovi obvezni su pojedinačno dokazati ovu </w:t>
      </w:r>
      <w:r>
        <w:rPr>
          <w:rFonts w:asciiTheme="majorHAnsi" w:eastAsia="Times New Roman" w:hAnsiTheme="majorHAnsi" w:cstheme="majorHAnsi"/>
          <w:color w:val="231F20"/>
          <w:sz w:val="21"/>
          <w:szCs w:val="21"/>
          <w:lang w:eastAsia="hr-HR"/>
        </w:rPr>
        <w:tab/>
      </w:r>
      <w:r w:rsidRPr="00A73567">
        <w:rPr>
          <w:rFonts w:asciiTheme="majorHAnsi" w:eastAsia="Times New Roman" w:hAnsiTheme="majorHAnsi" w:cstheme="majorHAnsi"/>
          <w:color w:val="231F20"/>
          <w:sz w:val="21"/>
          <w:szCs w:val="21"/>
          <w:lang w:eastAsia="hr-HR"/>
        </w:rPr>
        <w:t>sposobnost</w:t>
      </w:r>
      <w:r w:rsidR="00F773A7">
        <w:rPr>
          <w:rFonts w:asciiTheme="majorHAnsi" w:eastAsia="Times New Roman" w:hAnsiTheme="majorHAnsi" w:cstheme="majorHAnsi"/>
          <w:color w:val="231F20"/>
          <w:sz w:val="21"/>
          <w:szCs w:val="21"/>
          <w:lang w:eastAsia="hr-HR"/>
        </w:rPr>
        <w:t>.</w:t>
      </w:r>
    </w:p>
    <w:p w:rsidR="00CA0296" w:rsidRDefault="00CA0296" w:rsidP="00A73567">
      <w:pPr>
        <w:spacing w:after="48" w:line="240" w:lineRule="auto"/>
        <w:jc w:val="both"/>
        <w:textAlignment w:val="baseline"/>
        <w:rPr>
          <w:rFonts w:asciiTheme="majorHAnsi" w:eastAsia="Times New Roman" w:hAnsiTheme="majorHAnsi" w:cstheme="majorHAnsi"/>
          <w:b/>
          <w:bCs/>
          <w:color w:val="231F20"/>
          <w:sz w:val="21"/>
          <w:szCs w:val="21"/>
          <w:lang w:eastAsia="hr-HR"/>
        </w:rPr>
      </w:pPr>
    </w:p>
    <w:p w:rsidR="00A73567" w:rsidRDefault="00BA6A30" w:rsidP="00A73567">
      <w:pPr>
        <w:spacing w:after="48" w:line="240" w:lineRule="auto"/>
        <w:jc w:val="both"/>
        <w:textAlignment w:val="baseline"/>
        <w:rPr>
          <w:rFonts w:asciiTheme="majorHAnsi" w:eastAsia="Times New Roman" w:hAnsiTheme="majorHAnsi" w:cstheme="majorHAnsi"/>
          <w:b/>
          <w:bCs/>
          <w:color w:val="231F20"/>
          <w:sz w:val="21"/>
          <w:szCs w:val="21"/>
          <w:lang w:eastAsia="hr-HR"/>
        </w:rPr>
      </w:pPr>
      <w:r>
        <w:rPr>
          <w:rFonts w:asciiTheme="majorHAnsi" w:eastAsia="Times New Roman" w:hAnsiTheme="majorHAnsi" w:cstheme="majorHAnsi"/>
          <w:b/>
          <w:bCs/>
          <w:noProof/>
          <w:color w:val="231F20"/>
          <w:sz w:val="21"/>
          <w:szCs w:val="21"/>
          <w:lang w:eastAsia="hr-HR"/>
        </w:rPr>
        <w:lastRenderedPageBreak/>
        <mc:AlternateContent>
          <mc:Choice Requires="wps">
            <w:drawing>
              <wp:anchor distT="0" distB="0" distL="114300" distR="114300" simplePos="0" relativeHeight="251667456" behindDoc="1" locked="0" layoutInCell="1" allowOverlap="1">
                <wp:simplePos x="0" y="0"/>
                <wp:positionH relativeFrom="column">
                  <wp:posOffset>395605</wp:posOffset>
                </wp:positionH>
                <wp:positionV relativeFrom="paragraph">
                  <wp:posOffset>177165</wp:posOffset>
                </wp:positionV>
                <wp:extent cx="5419725" cy="752475"/>
                <wp:effectExtent l="0" t="0" r="28575" b="28575"/>
                <wp:wrapNone/>
                <wp:docPr id="1" name="Zaobljeni pravokutnik 1"/>
                <wp:cNvGraphicFramePr/>
                <a:graphic xmlns:a="http://schemas.openxmlformats.org/drawingml/2006/main">
                  <a:graphicData uri="http://schemas.microsoft.com/office/word/2010/wordprocessingShape">
                    <wps:wsp>
                      <wps:cNvSpPr/>
                      <wps:spPr>
                        <a:xfrm>
                          <a:off x="0" y="0"/>
                          <a:ext cx="5419725" cy="752475"/>
                        </a:xfrm>
                        <a:prstGeom prst="roundRec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1C4020" id="Zaobljeni pravokutnik 1" o:spid="_x0000_s1026" style="position:absolute;margin-left:31.15pt;margin-top:13.95pt;width:426.75pt;height:59.25pt;z-index:-251649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" fillcolor="#f2f2f2 [3052]" strokecolor="#9d90a0 [3209]" strokeweight="1pt">
                <v:stroke joinstyle="miter"/>
              </v:roundrect>
            </w:pict>
          </mc:Fallback>
        </mc:AlternateContent>
      </w:r>
    </w:p>
    <w:p w:rsidR="00A73567" w:rsidRPr="00A73567" w:rsidRDefault="00A73567" w:rsidP="00A73567">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b/>
          <w:bCs/>
          <w:color w:val="231F20"/>
          <w:sz w:val="21"/>
          <w:szCs w:val="21"/>
          <w:lang w:eastAsia="hr-HR"/>
        </w:rPr>
        <w:tab/>
      </w:r>
      <w:r w:rsidRPr="00A73567">
        <w:rPr>
          <w:rFonts w:asciiTheme="majorHAnsi" w:eastAsia="Times New Roman" w:hAnsiTheme="majorHAnsi" w:cstheme="majorHAnsi"/>
          <w:b/>
          <w:bCs/>
          <w:color w:val="231F20"/>
          <w:sz w:val="21"/>
          <w:szCs w:val="21"/>
          <w:lang w:eastAsia="hr-HR"/>
        </w:rPr>
        <w:t>Za potrebe utvrđivanja gore nav</w:t>
      </w:r>
      <w:r w:rsidR="00A82D59">
        <w:rPr>
          <w:rFonts w:asciiTheme="majorHAnsi" w:eastAsia="Times New Roman" w:hAnsiTheme="majorHAnsi" w:cstheme="majorHAnsi"/>
          <w:b/>
          <w:bCs/>
          <w:color w:val="231F20"/>
          <w:sz w:val="21"/>
          <w:szCs w:val="21"/>
          <w:lang w:eastAsia="hr-HR"/>
        </w:rPr>
        <w:t>edenih okolnosti (iz ove točke IV</w:t>
      </w:r>
      <w:r w:rsidRPr="00A73567">
        <w:rPr>
          <w:rFonts w:asciiTheme="majorHAnsi" w:eastAsia="Times New Roman" w:hAnsiTheme="majorHAnsi" w:cstheme="majorHAnsi"/>
          <w:b/>
          <w:bCs/>
          <w:color w:val="231F20"/>
          <w:sz w:val="21"/>
          <w:szCs w:val="21"/>
          <w:lang w:eastAsia="hr-HR"/>
        </w:rPr>
        <w:t>.1.</w:t>
      </w:r>
      <w:r w:rsidR="00A82D59">
        <w:rPr>
          <w:rFonts w:asciiTheme="majorHAnsi" w:eastAsia="Times New Roman" w:hAnsiTheme="majorHAnsi" w:cstheme="majorHAnsi"/>
          <w:b/>
          <w:bCs/>
          <w:color w:val="231F20"/>
          <w:sz w:val="21"/>
          <w:szCs w:val="21"/>
          <w:lang w:eastAsia="hr-HR"/>
        </w:rPr>
        <w:t>1.</w:t>
      </w:r>
      <w:r w:rsidRPr="00A73567">
        <w:rPr>
          <w:rFonts w:asciiTheme="majorHAnsi" w:eastAsia="Times New Roman" w:hAnsiTheme="majorHAnsi" w:cstheme="majorHAnsi"/>
          <w:b/>
          <w:bCs/>
          <w:color w:val="231F20"/>
          <w:sz w:val="21"/>
          <w:szCs w:val="21"/>
          <w:lang w:eastAsia="hr-HR"/>
        </w:rPr>
        <w:t xml:space="preserve">), gospodarski subjekt u ponudi </w:t>
      </w:r>
      <w:r>
        <w:rPr>
          <w:rFonts w:asciiTheme="majorHAnsi" w:eastAsia="Times New Roman" w:hAnsiTheme="majorHAnsi" w:cstheme="majorHAnsi"/>
          <w:b/>
          <w:bCs/>
          <w:color w:val="231F20"/>
          <w:sz w:val="21"/>
          <w:szCs w:val="21"/>
          <w:lang w:eastAsia="hr-HR"/>
        </w:rPr>
        <w:tab/>
      </w:r>
      <w:r w:rsidRPr="00A73567">
        <w:rPr>
          <w:rFonts w:asciiTheme="majorHAnsi" w:eastAsia="Times New Roman" w:hAnsiTheme="majorHAnsi" w:cstheme="majorHAnsi"/>
          <w:b/>
          <w:bCs/>
          <w:color w:val="231F20"/>
          <w:sz w:val="21"/>
          <w:szCs w:val="21"/>
          <w:lang w:eastAsia="hr-HR"/>
        </w:rPr>
        <w:t xml:space="preserve">dostavlja ispunjeni obrazac ESPD i to: </w:t>
      </w:r>
    </w:p>
    <w:p w:rsidR="00A73567" w:rsidRDefault="00A73567" w:rsidP="00A73567">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A73567">
        <w:rPr>
          <w:rFonts w:asciiTheme="majorHAnsi" w:eastAsia="Times New Roman" w:hAnsiTheme="majorHAnsi" w:cstheme="majorHAnsi"/>
          <w:color w:val="231F20"/>
          <w:sz w:val="21"/>
          <w:szCs w:val="21"/>
          <w:lang w:eastAsia="hr-HR"/>
        </w:rPr>
        <w:t xml:space="preserve">Dio IV. Kriteriji za odabir, Odjeljak A pitanje 1) za ponuditelja i u slučaju zajednice ponuditelja i za </w:t>
      </w:r>
      <w:r>
        <w:rPr>
          <w:rFonts w:asciiTheme="majorHAnsi" w:eastAsia="Times New Roman" w:hAnsiTheme="majorHAnsi" w:cstheme="majorHAnsi"/>
          <w:color w:val="231F20"/>
          <w:sz w:val="21"/>
          <w:szCs w:val="21"/>
          <w:lang w:eastAsia="hr-HR"/>
        </w:rPr>
        <w:tab/>
      </w:r>
      <w:r w:rsidRPr="00A73567">
        <w:rPr>
          <w:rFonts w:asciiTheme="majorHAnsi" w:eastAsia="Times New Roman" w:hAnsiTheme="majorHAnsi" w:cstheme="majorHAnsi"/>
          <w:color w:val="231F20"/>
          <w:sz w:val="21"/>
          <w:szCs w:val="21"/>
          <w:lang w:eastAsia="hr-HR"/>
        </w:rPr>
        <w:t>člana/ove zajednice gos</w:t>
      </w:r>
      <w:r w:rsidR="00BA6A30">
        <w:rPr>
          <w:rFonts w:asciiTheme="majorHAnsi" w:eastAsia="Times New Roman" w:hAnsiTheme="majorHAnsi" w:cstheme="majorHAnsi"/>
          <w:color w:val="231F20"/>
          <w:sz w:val="21"/>
          <w:szCs w:val="21"/>
          <w:lang w:eastAsia="hr-HR"/>
        </w:rPr>
        <w:t>p</w:t>
      </w:r>
      <w:r w:rsidRPr="00A73567">
        <w:rPr>
          <w:rFonts w:asciiTheme="majorHAnsi" w:eastAsia="Times New Roman" w:hAnsiTheme="majorHAnsi" w:cstheme="majorHAnsi"/>
          <w:color w:val="231F20"/>
          <w:sz w:val="21"/>
          <w:szCs w:val="21"/>
          <w:lang w:eastAsia="hr-HR"/>
        </w:rPr>
        <w:t>odarskih subjekata</w:t>
      </w:r>
    </w:p>
    <w:p w:rsidR="00345AA3" w:rsidRDefault="00A73567" w:rsidP="00CA0296">
      <w:pPr>
        <w:spacing w:after="48" w:line="240" w:lineRule="auto"/>
        <w:jc w:val="both"/>
        <w:textAlignment w:val="baseline"/>
        <w:rPr>
          <w:rFonts w:asciiTheme="majorHAnsi" w:eastAsia="Times New Roman" w:hAnsiTheme="majorHAnsi" w:cstheme="majorHAnsi"/>
          <w:color w:val="231F20"/>
          <w:sz w:val="21"/>
          <w:szCs w:val="21"/>
          <w:lang w:eastAsia="hr-HR"/>
        </w:rPr>
      </w:pPr>
      <w:r w:rsidRPr="00A73567">
        <w:rPr>
          <w:rFonts w:asciiTheme="majorHAnsi" w:eastAsia="Times New Roman" w:hAnsiTheme="majorHAnsi" w:cstheme="majorHAnsi"/>
          <w:color w:val="231F20"/>
          <w:sz w:val="21"/>
          <w:szCs w:val="21"/>
          <w:lang w:eastAsia="hr-HR"/>
        </w:rPr>
        <w:t xml:space="preserve"> </w:t>
      </w:r>
    </w:p>
    <w:p w:rsidR="00A82D59" w:rsidRDefault="00A82D59" w:rsidP="00A73567">
      <w:pPr>
        <w:spacing w:after="48" w:line="240" w:lineRule="auto"/>
        <w:jc w:val="both"/>
        <w:textAlignment w:val="baseline"/>
        <w:rPr>
          <w:rFonts w:asciiTheme="majorHAnsi" w:eastAsia="Times New Roman" w:hAnsiTheme="majorHAnsi" w:cstheme="majorHAnsi"/>
          <w:color w:val="231F20"/>
          <w:sz w:val="21"/>
          <w:szCs w:val="21"/>
          <w:lang w:eastAsia="hr-HR"/>
        </w:rPr>
      </w:pPr>
    </w:p>
    <w:p w:rsidR="00705ED9" w:rsidRPr="00A73567" w:rsidRDefault="00705ED9" w:rsidP="00A73567">
      <w:pPr>
        <w:spacing w:after="48" w:line="240" w:lineRule="auto"/>
        <w:jc w:val="both"/>
        <w:textAlignment w:val="baseline"/>
        <w:rPr>
          <w:rFonts w:asciiTheme="majorHAnsi" w:eastAsia="Times New Roman" w:hAnsiTheme="majorHAnsi" w:cstheme="majorHAnsi"/>
          <w:color w:val="231F20"/>
          <w:sz w:val="21"/>
          <w:szCs w:val="21"/>
          <w:lang w:eastAsia="hr-HR"/>
        </w:rPr>
      </w:pPr>
    </w:p>
    <w:p w:rsidR="00A73567" w:rsidRPr="00BA6A30" w:rsidRDefault="00A73567" w:rsidP="00A73567">
      <w:pPr>
        <w:spacing w:after="48" w:line="240" w:lineRule="auto"/>
        <w:jc w:val="both"/>
        <w:textAlignment w:val="baseline"/>
        <w:rPr>
          <w:rFonts w:asciiTheme="majorHAnsi" w:eastAsia="Times New Roman" w:hAnsiTheme="majorHAnsi" w:cstheme="majorHAnsi"/>
          <w:color w:val="231F20"/>
          <w:sz w:val="21"/>
          <w:szCs w:val="21"/>
          <w:u w:val="single"/>
          <w:lang w:eastAsia="hr-HR"/>
        </w:rPr>
      </w:pPr>
      <w:r w:rsidRPr="00BA6A30">
        <w:rPr>
          <w:rFonts w:asciiTheme="majorHAnsi" w:eastAsia="Times New Roman" w:hAnsiTheme="majorHAnsi" w:cstheme="majorHAnsi"/>
          <w:color w:val="85B2F6" w:themeColor="background2" w:themeShade="E6"/>
          <w:sz w:val="21"/>
          <w:szCs w:val="21"/>
          <w:u w:val="single"/>
          <w:lang w:eastAsia="hr-HR"/>
        </w:rPr>
        <w:t>2.</w:t>
      </w:r>
      <w:r w:rsidR="00BA6A30" w:rsidRPr="00BA6A30">
        <w:rPr>
          <w:rFonts w:asciiTheme="majorHAnsi" w:eastAsia="Times New Roman" w:hAnsiTheme="majorHAnsi" w:cstheme="majorHAnsi"/>
          <w:color w:val="85B2F6" w:themeColor="background2" w:themeShade="E6"/>
          <w:sz w:val="21"/>
          <w:szCs w:val="21"/>
          <w:u w:val="single"/>
          <w:lang w:eastAsia="hr-HR"/>
        </w:rPr>
        <w:tab/>
      </w:r>
      <w:r w:rsidRPr="00BA6A30">
        <w:rPr>
          <w:rFonts w:asciiTheme="majorHAnsi" w:eastAsia="Times New Roman" w:hAnsiTheme="majorHAnsi" w:cstheme="majorHAnsi"/>
          <w:color w:val="85B2F6" w:themeColor="background2" w:themeShade="E6"/>
          <w:sz w:val="21"/>
          <w:szCs w:val="21"/>
          <w:u w:val="single"/>
          <w:lang w:eastAsia="hr-HR"/>
        </w:rPr>
        <w:t xml:space="preserve"> Ekonomska i financijska sposobnost sukladno članku 258. ZJN 2016 </w:t>
      </w:r>
    </w:p>
    <w:p w:rsidR="00A73567" w:rsidRDefault="00BA6A30" w:rsidP="00A73567">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A73567" w:rsidRPr="00A73567">
        <w:rPr>
          <w:rFonts w:asciiTheme="majorHAnsi" w:eastAsia="Times New Roman" w:hAnsiTheme="majorHAnsi" w:cstheme="majorHAnsi"/>
          <w:color w:val="231F20"/>
          <w:sz w:val="21"/>
          <w:szCs w:val="21"/>
          <w:lang w:eastAsia="hr-HR"/>
        </w:rPr>
        <w:t xml:space="preserve">Naručitelj je u ovoj Dokumentaciji o nabavi odredio uvjete ekonomske i financijske sposobnosti </w:t>
      </w:r>
      <w:r>
        <w:rPr>
          <w:rFonts w:asciiTheme="majorHAnsi" w:eastAsia="Times New Roman" w:hAnsiTheme="majorHAnsi" w:cstheme="majorHAnsi"/>
          <w:color w:val="231F20"/>
          <w:sz w:val="21"/>
          <w:szCs w:val="21"/>
          <w:lang w:eastAsia="hr-HR"/>
        </w:rPr>
        <w:tab/>
      </w:r>
      <w:r w:rsidR="00A73567" w:rsidRPr="00A73567">
        <w:rPr>
          <w:rFonts w:asciiTheme="majorHAnsi" w:eastAsia="Times New Roman" w:hAnsiTheme="majorHAnsi" w:cstheme="majorHAnsi"/>
          <w:color w:val="231F20"/>
          <w:sz w:val="21"/>
          <w:szCs w:val="21"/>
          <w:lang w:eastAsia="hr-HR"/>
        </w:rPr>
        <w:t xml:space="preserve">kojima se osigurava da gospodarski subjekti imaju ekonomsku i financijsku sposobnost potrebnu za </w:t>
      </w:r>
      <w:r>
        <w:rPr>
          <w:rFonts w:asciiTheme="majorHAnsi" w:eastAsia="Times New Roman" w:hAnsiTheme="majorHAnsi" w:cstheme="majorHAnsi"/>
          <w:color w:val="231F20"/>
          <w:sz w:val="21"/>
          <w:szCs w:val="21"/>
          <w:lang w:eastAsia="hr-HR"/>
        </w:rPr>
        <w:tab/>
      </w:r>
      <w:r w:rsidR="00A73567" w:rsidRPr="00A73567">
        <w:rPr>
          <w:rFonts w:asciiTheme="majorHAnsi" w:eastAsia="Times New Roman" w:hAnsiTheme="majorHAnsi" w:cstheme="majorHAnsi"/>
          <w:color w:val="231F20"/>
          <w:sz w:val="21"/>
          <w:szCs w:val="21"/>
          <w:lang w:eastAsia="hr-HR"/>
        </w:rPr>
        <w:t xml:space="preserve">izvršenje ugovora o javnoj nabavi. Svi uvjeti ekonomske i financijske sposobnosti vezani su uz </w:t>
      </w:r>
      <w:r>
        <w:rPr>
          <w:rFonts w:asciiTheme="majorHAnsi" w:eastAsia="Times New Roman" w:hAnsiTheme="majorHAnsi" w:cstheme="majorHAnsi"/>
          <w:color w:val="231F20"/>
          <w:sz w:val="21"/>
          <w:szCs w:val="21"/>
          <w:lang w:eastAsia="hr-HR"/>
        </w:rPr>
        <w:tab/>
      </w:r>
      <w:r w:rsidR="00A73567" w:rsidRPr="00A73567">
        <w:rPr>
          <w:rFonts w:asciiTheme="majorHAnsi" w:eastAsia="Times New Roman" w:hAnsiTheme="majorHAnsi" w:cstheme="majorHAnsi"/>
          <w:color w:val="231F20"/>
          <w:sz w:val="21"/>
          <w:szCs w:val="21"/>
          <w:lang w:eastAsia="hr-HR"/>
        </w:rPr>
        <w:t xml:space="preserve">predmet nabave i razmjerni predmetu nabave. </w:t>
      </w:r>
    </w:p>
    <w:p w:rsidR="00BA6A30" w:rsidRPr="00A73567" w:rsidRDefault="00BA6A30" w:rsidP="00A73567">
      <w:pPr>
        <w:spacing w:after="48" w:line="240" w:lineRule="auto"/>
        <w:jc w:val="both"/>
        <w:textAlignment w:val="baseline"/>
        <w:rPr>
          <w:rFonts w:asciiTheme="majorHAnsi" w:eastAsia="Times New Roman" w:hAnsiTheme="majorHAnsi" w:cstheme="majorHAnsi"/>
          <w:color w:val="231F20"/>
          <w:sz w:val="21"/>
          <w:szCs w:val="21"/>
          <w:lang w:eastAsia="hr-HR"/>
        </w:rPr>
      </w:pPr>
    </w:p>
    <w:p w:rsidR="00A73567" w:rsidRDefault="00BA6A30" w:rsidP="00A73567">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A73567" w:rsidRPr="00A73567">
        <w:rPr>
          <w:rFonts w:asciiTheme="majorHAnsi" w:eastAsia="Times New Roman" w:hAnsiTheme="majorHAnsi" w:cstheme="majorHAnsi"/>
          <w:color w:val="231F20"/>
          <w:sz w:val="21"/>
          <w:szCs w:val="21"/>
          <w:lang w:eastAsia="hr-HR"/>
        </w:rPr>
        <w:t xml:space="preserve">Ispunjavanje propisanih minimalnih razina ekonomske i financijske sposobnosti traži se kako bi </w:t>
      </w:r>
      <w:r>
        <w:rPr>
          <w:rFonts w:asciiTheme="majorHAnsi" w:eastAsia="Times New Roman" w:hAnsiTheme="majorHAnsi" w:cstheme="majorHAnsi"/>
          <w:color w:val="231F20"/>
          <w:sz w:val="21"/>
          <w:szCs w:val="21"/>
          <w:lang w:eastAsia="hr-HR"/>
        </w:rPr>
        <w:tab/>
      </w:r>
      <w:r w:rsidR="00A73567" w:rsidRPr="00A73567">
        <w:rPr>
          <w:rFonts w:asciiTheme="majorHAnsi" w:eastAsia="Times New Roman" w:hAnsiTheme="majorHAnsi" w:cstheme="majorHAnsi"/>
          <w:color w:val="231F20"/>
          <w:sz w:val="21"/>
          <w:szCs w:val="21"/>
          <w:lang w:eastAsia="hr-HR"/>
        </w:rPr>
        <w:t xml:space="preserve">gospodarski subjekt dokazao da ima stabilno financijsko poslovanje na način da ne može dovesti u </w:t>
      </w:r>
      <w:r>
        <w:rPr>
          <w:rFonts w:asciiTheme="majorHAnsi" w:eastAsia="Times New Roman" w:hAnsiTheme="majorHAnsi" w:cstheme="majorHAnsi"/>
          <w:color w:val="231F20"/>
          <w:sz w:val="21"/>
          <w:szCs w:val="21"/>
          <w:lang w:eastAsia="hr-HR"/>
        </w:rPr>
        <w:tab/>
      </w:r>
      <w:r w:rsidR="00A73567" w:rsidRPr="00A73567">
        <w:rPr>
          <w:rFonts w:asciiTheme="majorHAnsi" w:eastAsia="Times New Roman" w:hAnsiTheme="majorHAnsi" w:cstheme="majorHAnsi"/>
          <w:color w:val="231F20"/>
          <w:sz w:val="21"/>
          <w:szCs w:val="21"/>
          <w:lang w:eastAsia="hr-HR"/>
        </w:rPr>
        <w:t xml:space="preserve">pitanje izvršenje ugovornih obveza. </w:t>
      </w:r>
    </w:p>
    <w:p w:rsidR="00BA6A30" w:rsidRPr="00A73567" w:rsidRDefault="00BA6A30" w:rsidP="00A73567">
      <w:pPr>
        <w:spacing w:after="48" w:line="240" w:lineRule="auto"/>
        <w:jc w:val="both"/>
        <w:textAlignment w:val="baseline"/>
        <w:rPr>
          <w:rFonts w:asciiTheme="majorHAnsi" w:eastAsia="Times New Roman" w:hAnsiTheme="majorHAnsi" w:cstheme="majorHAnsi"/>
          <w:color w:val="231F20"/>
          <w:sz w:val="21"/>
          <w:szCs w:val="21"/>
          <w:lang w:eastAsia="hr-HR"/>
        </w:rPr>
      </w:pPr>
    </w:p>
    <w:p w:rsidR="00D2556F" w:rsidRPr="00D2556F" w:rsidRDefault="00A73567" w:rsidP="00D2556F">
      <w:pPr>
        <w:spacing w:after="48" w:line="240" w:lineRule="auto"/>
        <w:jc w:val="both"/>
        <w:textAlignment w:val="baseline"/>
        <w:rPr>
          <w:rFonts w:asciiTheme="majorHAnsi" w:eastAsia="Times New Roman" w:hAnsiTheme="majorHAnsi" w:cstheme="majorHAnsi"/>
          <w:color w:val="231F20"/>
          <w:sz w:val="21"/>
          <w:szCs w:val="21"/>
          <w:lang w:eastAsia="hr-HR"/>
        </w:rPr>
      </w:pPr>
      <w:r w:rsidRPr="00345AA3">
        <w:rPr>
          <w:rFonts w:asciiTheme="majorHAnsi" w:eastAsia="Times New Roman" w:hAnsiTheme="majorHAnsi" w:cstheme="majorHAnsi"/>
          <w:color w:val="85B2F6" w:themeColor="background2" w:themeShade="E6"/>
          <w:sz w:val="21"/>
          <w:szCs w:val="21"/>
          <w:lang w:eastAsia="hr-HR"/>
        </w:rPr>
        <w:t>2.1.</w:t>
      </w:r>
      <w:r w:rsidR="00BA6A30">
        <w:rPr>
          <w:rFonts w:asciiTheme="majorHAnsi" w:eastAsia="Times New Roman" w:hAnsiTheme="majorHAnsi" w:cstheme="majorHAnsi"/>
          <w:color w:val="231F20"/>
          <w:sz w:val="21"/>
          <w:szCs w:val="21"/>
          <w:lang w:eastAsia="hr-HR"/>
        </w:rPr>
        <w:tab/>
      </w:r>
      <w:r w:rsidR="00D2556F" w:rsidRPr="00D2556F">
        <w:rPr>
          <w:rFonts w:asciiTheme="majorHAnsi" w:eastAsia="Times New Roman" w:hAnsiTheme="majorHAnsi" w:cstheme="majorHAnsi"/>
          <w:color w:val="231F20"/>
          <w:sz w:val="21"/>
          <w:szCs w:val="21"/>
          <w:lang w:eastAsia="hr-HR"/>
        </w:rPr>
        <w:t xml:space="preserve">Gospodarski subjekt mora u postupku javne nabave dokazati da mu račun u posljednjih 6 (šest) </w:t>
      </w:r>
      <w:r w:rsidR="00D2556F">
        <w:rPr>
          <w:rFonts w:asciiTheme="majorHAnsi" w:eastAsia="Times New Roman" w:hAnsiTheme="majorHAnsi" w:cstheme="majorHAnsi"/>
          <w:color w:val="231F20"/>
          <w:sz w:val="21"/>
          <w:szCs w:val="21"/>
          <w:lang w:eastAsia="hr-HR"/>
        </w:rPr>
        <w:tab/>
      </w:r>
      <w:r w:rsidR="00D2556F" w:rsidRPr="00D2556F">
        <w:rPr>
          <w:rFonts w:asciiTheme="majorHAnsi" w:eastAsia="Times New Roman" w:hAnsiTheme="majorHAnsi" w:cstheme="majorHAnsi"/>
          <w:color w:val="231F20"/>
          <w:sz w:val="21"/>
          <w:szCs w:val="21"/>
          <w:lang w:eastAsia="hr-HR"/>
        </w:rPr>
        <w:t>mjeseci nije bio u blokadi čime dokazuje da ima stabilno financijsko poslovanje.</w:t>
      </w:r>
    </w:p>
    <w:p w:rsidR="00D2556F" w:rsidRPr="00D2556F" w:rsidRDefault="00D2556F" w:rsidP="00D2556F">
      <w:pPr>
        <w:spacing w:after="48" w:line="240" w:lineRule="auto"/>
        <w:jc w:val="both"/>
        <w:textAlignment w:val="baseline"/>
        <w:rPr>
          <w:rFonts w:asciiTheme="majorHAnsi" w:eastAsia="Times New Roman" w:hAnsiTheme="majorHAnsi" w:cstheme="majorHAnsi"/>
          <w:color w:val="231F20"/>
          <w:sz w:val="21"/>
          <w:szCs w:val="21"/>
          <w:lang w:eastAsia="hr-HR"/>
        </w:rPr>
      </w:pPr>
    </w:p>
    <w:p w:rsidR="00D2556F" w:rsidRPr="00D2556F" w:rsidRDefault="00D2556F" w:rsidP="00D2556F">
      <w:pPr>
        <w:spacing w:after="48" w:line="240" w:lineRule="auto"/>
        <w:jc w:val="both"/>
        <w:textAlignment w:val="baseline"/>
        <w:rPr>
          <w:rFonts w:asciiTheme="majorHAnsi" w:eastAsia="Times New Roman" w:hAnsiTheme="majorHAnsi" w:cstheme="majorHAnsi"/>
          <w:b/>
          <w:color w:val="231F20"/>
          <w:sz w:val="21"/>
          <w:szCs w:val="21"/>
          <w:lang w:eastAsia="hr-HR"/>
        </w:rPr>
      </w:pPr>
      <w:r>
        <w:rPr>
          <w:rFonts w:asciiTheme="majorHAnsi" w:eastAsia="Times New Roman" w:hAnsiTheme="majorHAnsi" w:cstheme="majorHAnsi"/>
          <w:color w:val="231F20"/>
          <w:sz w:val="21"/>
          <w:szCs w:val="21"/>
          <w:lang w:eastAsia="hr-HR"/>
        </w:rPr>
        <w:tab/>
      </w:r>
      <w:r w:rsidRPr="00D2556F">
        <w:rPr>
          <w:rFonts w:asciiTheme="majorHAnsi" w:eastAsia="Times New Roman" w:hAnsiTheme="majorHAnsi" w:cstheme="majorHAnsi"/>
          <w:b/>
          <w:color w:val="231F20"/>
          <w:sz w:val="21"/>
          <w:szCs w:val="21"/>
          <w:lang w:eastAsia="hr-HR"/>
        </w:rPr>
        <w:t xml:space="preserve">Podaci o solventnosti gospodarskog subjekta, obavezno trebaju obuhvatiti dan objave poziva na </w:t>
      </w:r>
      <w:r w:rsidRPr="00D2556F">
        <w:rPr>
          <w:rFonts w:asciiTheme="majorHAnsi" w:eastAsia="Times New Roman" w:hAnsiTheme="majorHAnsi" w:cstheme="majorHAnsi"/>
          <w:b/>
          <w:color w:val="231F20"/>
          <w:sz w:val="21"/>
          <w:szCs w:val="21"/>
          <w:lang w:eastAsia="hr-HR"/>
        </w:rPr>
        <w:tab/>
        <w:t>nadmetanje u EOJN RH.</w:t>
      </w:r>
    </w:p>
    <w:p w:rsidR="00BA6A30" w:rsidRPr="00A73567" w:rsidRDefault="00A82D59" w:rsidP="00D2556F">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noProof/>
          <w:color w:val="231F20"/>
          <w:sz w:val="21"/>
          <w:szCs w:val="21"/>
          <w:lang w:eastAsia="hr-HR"/>
        </w:rPr>
        <mc:AlternateContent>
          <mc:Choice Requires="wps">
            <w:drawing>
              <wp:anchor distT="0" distB="0" distL="114300" distR="114300" simplePos="0" relativeHeight="251666943" behindDoc="1" locked="0" layoutInCell="1" allowOverlap="1">
                <wp:simplePos x="0" y="0"/>
                <wp:positionH relativeFrom="column">
                  <wp:posOffset>376555</wp:posOffset>
                </wp:positionH>
                <wp:positionV relativeFrom="paragraph">
                  <wp:posOffset>167640</wp:posOffset>
                </wp:positionV>
                <wp:extent cx="5419725" cy="552450"/>
                <wp:effectExtent l="0" t="0" r="28575" b="19050"/>
                <wp:wrapNone/>
                <wp:docPr id="2" name="Zaobljeni pravokutnik 2"/>
                <wp:cNvGraphicFramePr/>
                <a:graphic xmlns:a="http://schemas.openxmlformats.org/drawingml/2006/main">
                  <a:graphicData uri="http://schemas.microsoft.com/office/word/2010/wordprocessingShape">
                    <wps:wsp>
                      <wps:cNvSpPr/>
                      <wps:spPr>
                        <a:xfrm>
                          <a:off x="0" y="0"/>
                          <a:ext cx="5419725" cy="552450"/>
                        </a:xfrm>
                        <a:prstGeom prst="roundRec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F5EEA3" id="Zaobljeni pravokutnik 2" o:spid="_x0000_s1026" style="position:absolute;margin-left:29.65pt;margin-top:13.2pt;width:426.75pt;height:43.5pt;z-index:-25164953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" fillcolor="#f2f2f2 [3052]" strokecolor="#9d90a0 [3209]" strokeweight="1pt">
                <v:stroke joinstyle="miter"/>
              </v:roundrect>
            </w:pict>
          </mc:Fallback>
        </mc:AlternateContent>
      </w:r>
    </w:p>
    <w:p w:rsidR="00A73567" w:rsidRPr="00A73567" w:rsidRDefault="00A82D59" w:rsidP="00A73567">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b/>
          <w:bCs/>
          <w:color w:val="231F20"/>
          <w:sz w:val="21"/>
          <w:szCs w:val="21"/>
          <w:lang w:eastAsia="hr-HR"/>
        </w:rPr>
        <w:tab/>
      </w:r>
      <w:r w:rsidR="00A73567" w:rsidRPr="00A73567">
        <w:rPr>
          <w:rFonts w:asciiTheme="majorHAnsi" w:eastAsia="Times New Roman" w:hAnsiTheme="majorHAnsi" w:cstheme="majorHAnsi"/>
          <w:b/>
          <w:bCs/>
          <w:color w:val="231F20"/>
          <w:sz w:val="21"/>
          <w:szCs w:val="21"/>
          <w:lang w:eastAsia="hr-HR"/>
        </w:rPr>
        <w:t>Za potrebe utvrđivanja gore nav</w:t>
      </w:r>
      <w:r w:rsidR="00BA6A30">
        <w:rPr>
          <w:rFonts w:asciiTheme="majorHAnsi" w:eastAsia="Times New Roman" w:hAnsiTheme="majorHAnsi" w:cstheme="majorHAnsi"/>
          <w:b/>
          <w:bCs/>
          <w:color w:val="231F20"/>
          <w:sz w:val="21"/>
          <w:szCs w:val="21"/>
          <w:lang w:eastAsia="hr-HR"/>
        </w:rPr>
        <w:t>edenih okolnosti (iz ove točke IV</w:t>
      </w:r>
      <w:r w:rsidR="00A73567" w:rsidRPr="00A73567">
        <w:rPr>
          <w:rFonts w:asciiTheme="majorHAnsi" w:eastAsia="Times New Roman" w:hAnsiTheme="majorHAnsi" w:cstheme="majorHAnsi"/>
          <w:b/>
          <w:bCs/>
          <w:color w:val="231F20"/>
          <w:sz w:val="21"/>
          <w:szCs w:val="21"/>
          <w:lang w:eastAsia="hr-HR"/>
        </w:rPr>
        <w:t>.2.</w:t>
      </w:r>
      <w:r>
        <w:rPr>
          <w:rFonts w:asciiTheme="majorHAnsi" w:eastAsia="Times New Roman" w:hAnsiTheme="majorHAnsi" w:cstheme="majorHAnsi"/>
          <w:b/>
          <w:bCs/>
          <w:color w:val="231F20"/>
          <w:sz w:val="21"/>
          <w:szCs w:val="21"/>
          <w:lang w:eastAsia="hr-HR"/>
        </w:rPr>
        <w:t>1.</w:t>
      </w:r>
      <w:r w:rsidR="00A73567" w:rsidRPr="00A73567">
        <w:rPr>
          <w:rFonts w:asciiTheme="majorHAnsi" w:eastAsia="Times New Roman" w:hAnsiTheme="majorHAnsi" w:cstheme="majorHAnsi"/>
          <w:b/>
          <w:bCs/>
          <w:color w:val="231F20"/>
          <w:sz w:val="21"/>
          <w:szCs w:val="21"/>
          <w:lang w:eastAsia="hr-HR"/>
        </w:rPr>
        <w:t xml:space="preserve">), gospodarski subjekt u ponudi </w:t>
      </w:r>
      <w:r>
        <w:rPr>
          <w:rFonts w:asciiTheme="majorHAnsi" w:eastAsia="Times New Roman" w:hAnsiTheme="majorHAnsi" w:cstheme="majorHAnsi"/>
          <w:b/>
          <w:bCs/>
          <w:color w:val="231F20"/>
          <w:sz w:val="21"/>
          <w:szCs w:val="21"/>
          <w:lang w:eastAsia="hr-HR"/>
        </w:rPr>
        <w:tab/>
      </w:r>
      <w:r w:rsidR="00A73567" w:rsidRPr="00A73567">
        <w:rPr>
          <w:rFonts w:asciiTheme="majorHAnsi" w:eastAsia="Times New Roman" w:hAnsiTheme="majorHAnsi" w:cstheme="majorHAnsi"/>
          <w:b/>
          <w:bCs/>
          <w:color w:val="231F20"/>
          <w:sz w:val="21"/>
          <w:szCs w:val="21"/>
          <w:lang w:eastAsia="hr-HR"/>
        </w:rPr>
        <w:t xml:space="preserve">dostavlja ispunjeni obrazac ESPD i to: </w:t>
      </w:r>
    </w:p>
    <w:p w:rsidR="00A73567" w:rsidRPr="00A73567" w:rsidRDefault="00A82D59" w:rsidP="00A73567">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A73567" w:rsidRPr="00A73567">
        <w:rPr>
          <w:rFonts w:asciiTheme="majorHAnsi" w:eastAsia="Times New Roman" w:hAnsiTheme="majorHAnsi" w:cstheme="majorHAnsi"/>
          <w:color w:val="231F20"/>
          <w:sz w:val="21"/>
          <w:szCs w:val="21"/>
          <w:lang w:eastAsia="hr-HR"/>
        </w:rPr>
        <w:t>Dio IV. Kriteriji za odabir, Odjeljak B: Ekonomsk</w:t>
      </w:r>
      <w:r w:rsidR="00F773A7">
        <w:rPr>
          <w:rFonts w:asciiTheme="majorHAnsi" w:eastAsia="Times New Roman" w:hAnsiTheme="majorHAnsi" w:cstheme="majorHAnsi"/>
          <w:color w:val="231F20"/>
          <w:sz w:val="21"/>
          <w:szCs w:val="21"/>
          <w:lang w:eastAsia="hr-HR"/>
        </w:rPr>
        <w:t>a i</w:t>
      </w:r>
      <w:r w:rsidR="00D2556F">
        <w:rPr>
          <w:rFonts w:asciiTheme="majorHAnsi" w:eastAsia="Times New Roman" w:hAnsiTheme="majorHAnsi" w:cstheme="majorHAnsi"/>
          <w:color w:val="231F20"/>
          <w:sz w:val="21"/>
          <w:szCs w:val="21"/>
          <w:lang w:eastAsia="hr-HR"/>
        </w:rPr>
        <w:t xml:space="preserve"> financijska sposobnost, točka 6</w:t>
      </w:r>
      <w:r w:rsidR="00F773A7">
        <w:rPr>
          <w:rFonts w:asciiTheme="majorHAnsi" w:eastAsia="Times New Roman" w:hAnsiTheme="majorHAnsi" w:cstheme="majorHAnsi"/>
          <w:color w:val="231F20"/>
          <w:sz w:val="21"/>
          <w:szCs w:val="21"/>
          <w:lang w:eastAsia="hr-HR"/>
        </w:rPr>
        <w:t>.</w:t>
      </w:r>
    </w:p>
    <w:p w:rsidR="00D2556F" w:rsidRPr="00D2556F" w:rsidRDefault="00D2556F" w:rsidP="00D2556F">
      <w:pPr>
        <w:spacing w:after="48" w:line="240" w:lineRule="auto"/>
        <w:jc w:val="both"/>
        <w:textAlignment w:val="baseline"/>
        <w:rPr>
          <w:rFonts w:asciiTheme="majorHAnsi" w:eastAsia="Times New Roman" w:hAnsiTheme="majorHAnsi" w:cstheme="majorHAnsi"/>
          <w:b/>
          <w:i/>
          <w:color w:val="231F20"/>
          <w:sz w:val="21"/>
          <w:szCs w:val="21"/>
          <w:lang w:eastAsia="hr-HR"/>
        </w:rPr>
      </w:pPr>
    </w:p>
    <w:p w:rsidR="00D2556F" w:rsidRPr="00D2556F" w:rsidRDefault="00D2556F" w:rsidP="00D2556F">
      <w:pPr>
        <w:spacing w:after="48" w:line="240" w:lineRule="auto"/>
        <w:jc w:val="both"/>
        <w:textAlignment w:val="baseline"/>
        <w:rPr>
          <w:rFonts w:asciiTheme="majorHAnsi" w:eastAsia="Times New Roman" w:hAnsiTheme="majorHAnsi" w:cstheme="majorHAnsi"/>
          <w:b/>
          <w:i/>
          <w:color w:val="231F20"/>
          <w:sz w:val="21"/>
          <w:szCs w:val="21"/>
          <w:lang w:eastAsia="hr-HR"/>
        </w:rPr>
      </w:pPr>
      <w:r>
        <w:rPr>
          <w:rFonts w:asciiTheme="majorHAnsi" w:eastAsia="Times New Roman" w:hAnsiTheme="majorHAnsi" w:cstheme="majorHAnsi"/>
          <w:color w:val="231F20"/>
          <w:sz w:val="21"/>
          <w:szCs w:val="21"/>
          <w:lang w:eastAsia="hr-HR"/>
        </w:rPr>
        <w:tab/>
      </w:r>
      <w:r w:rsidRPr="00D2556F">
        <w:rPr>
          <w:rFonts w:asciiTheme="majorHAnsi" w:eastAsia="Times New Roman" w:hAnsiTheme="majorHAnsi" w:cstheme="majorHAnsi"/>
          <w:b/>
          <w:sz w:val="21"/>
          <w:szCs w:val="21"/>
          <w:lang w:eastAsia="hr-HR"/>
        </w:rPr>
        <w:t xml:space="preserve">Točka 6. Dijela IV </w:t>
      </w:r>
      <w:r w:rsidRPr="00D2556F">
        <w:rPr>
          <w:rFonts w:asciiTheme="majorHAnsi" w:eastAsia="Times New Roman" w:hAnsiTheme="majorHAnsi" w:cstheme="majorHAnsi"/>
          <w:b/>
          <w:i/>
          <w:sz w:val="21"/>
          <w:szCs w:val="21"/>
          <w:lang w:eastAsia="hr-HR"/>
        </w:rPr>
        <w:t>Kriteriji za odabir</w:t>
      </w:r>
      <w:r w:rsidRPr="00D2556F">
        <w:rPr>
          <w:rFonts w:asciiTheme="majorHAnsi" w:eastAsia="Times New Roman" w:hAnsiTheme="majorHAnsi" w:cstheme="majorHAnsi"/>
          <w:b/>
          <w:sz w:val="21"/>
          <w:szCs w:val="21"/>
          <w:lang w:eastAsia="hr-HR"/>
        </w:rPr>
        <w:t xml:space="preserve"> popunjava se tekstom: </w:t>
      </w:r>
      <w:r w:rsidRPr="00D2556F">
        <w:rPr>
          <w:rFonts w:asciiTheme="majorHAnsi" w:eastAsia="Times New Roman" w:hAnsiTheme="majorHAnsi" w:cstheme="majorHAnsi"/>
          <w:b/>
          <w:i/>
          <w:sz w:val="21"/>
          <w:szCs w:val="21"/>
          <w:lang w:eastAsia="hr-HR"/>
        </w:rPr>
        <w:t xml:space="preserve">"račun u posljednjih 6 (šest) mjeseci nije </w:t>
      </w:r>
      <w:r w:rsidRPr="00D2556F">
        <w:rPr>
          <w:rFonts w:asciiTheme="majorHAnsi" w:eastAsia="Times New Roman" w:hAnsiTheme="majorHAnsi" w:cstheme="majorHAnsi"/>
          <w:b/>
          <w:i/>
          <w:sz w:val="21"/>
          <w:szCs w:val="21"/>
          <w:lang w:eastAsia="hr-HR"/>
        </w:rPr>
        <w:tab/>
        <w:t>bio u blokadi".</w:t>
      </w:r>
    </w:p>
    <w:p w:rsidR="00BA6A30" w:rsidRDefault="00BA6A30" w:rsidP="00A73567">
      <w:pPr>
        <w:spacing w:after="48" w:line="240" w:lineRule="auto"/>
        <w:jc w:val="both"/>
        <w:textAlignment w:val="baseline"/>
        <w:rPr>
          <w:rFonts w:asciiTheme="majorHAnsi" w:eastAsia="Times New Roman" w:hAnsiTheme="majorHAnsi" w:cstheme="majorHAnsi"/>
          <w:color w:val="231F20"/>
          <w:sz w:val="21"/>
          <w:szCs w:val="21"/>
          <w:lang w:eastAsia="hr-HR"/>
        </w:rPr>
      </w:pPr>
    </w:p>
    <w:p w:rsidR="00345AA3" w:rsidRDefault="00345AA3" w:rsidP="00A73567">
      <w:pPr>
        <w:spacing w:after="48" w:line="240" w:lineRule="auto"/>
        <w:jc w:val="both"/>
        <w:textAlignment w:val="baseline"/>
        <w:rPr>
          <w:rFonts w:asciiTheme="majorHAnsi" w:eastAsia="Times New Roman" w:hAnsiTheme="majorHAnsi" w:cstheme="majorHAnsi"/>
          <w:color w:val="231F20"/>
          <w:sz w:val="21"/>
          <w:szCs w:val="21"/>
          <w:lang w:eastAsia="hr-HR"/>
        </w:rPr>
      </w:pPr>
    </w:p>
    <w:p w:rsidR="002509DB" w:rsidRDefault="002509DB" w:rsidP="00A73567">
      <w:pPr>
        <w:spacing w:after="48" w:line="240" w:lineRule="auto"/>
        <w:jc w:val="both"/>
        <w:textAlignment w:val="baseline"/>
        <w:rPr>
          <w:rFonts w:asciiTheme="majorHAnsi" w:eastAsia="Times New Roman" w:hAnsiTheme="majorHAnsi" w:cstheme="majorHAnsi"/>
          <w:color w:val="231F20"/>
          <w:sz w:val="21"/>
          <w:szCs w:val="21"/>
          <w:lang w:eastAsia="hr-HR"/>
        </w:rPr>
      </w:pPr>
    </w:p>
    <w:p w:rsidR="002509DB" w:rsidRPr="002509DB" w:rsidRDefault="00D2556F" w:rsidP="002509DB">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Pr>
          <w:rFonts w:asciiTheme="majorHAnsi" w:eastAsia="Times New Roman" w:hAnsiTheme="majorHAnsi" w:cstheme="majorHAnsi"/>
          <w:color w:val="85B2F6" w:themeColor="background2" w:themeShade="E6"/>
          <w:sz w:val="21"/>
          <w:szCs w:val="21"/>
          <w:u w:val="single"/>
          <w:lang w:eastAsia="hr-HR"/>
        </w:rPr>
        <w:t>3</w:t>
      </w:r>
      <w:r w:rsidR="002509DB" w:rsidRPr="002509DB">
        <w:rPr>
          <w:rFonts w:asciiTheme="majorHAnsi" w:eastAsia="Times New Roman" w:hAnsiTheme="majorHAnsi" w:cstheme="majorHAnsi"/>
          <w:color w:val="85B2F6" w:themeColor="background2" w:themeShade="E6"/>
          <w:sz w:val="21"/>
          <w:szCs w:val="21"/>
          <w:u w:val="single"/>
          <w:lang w:eastAsia="hr-HR"/>
        </w:rPr>
        <w:t>.</w:t>
      </w:r>
      <w:r w:rsidR="002509DB" w:rsidRPr="002509DB">
        <w:rPr>
          <w:rFonts w:asciiTheme="majorHAnsi" w:eastAsia="Times New Roman" w:hAnsiTheme="majorHAnsi" w:cstheme="majorHAnsi"/>
          <w:color w:val="85B2F6" w:themeColor="background2" w:themeShade="E6"/>
          <w:sz w:val="21"/>
          <w:szCs w:val="21"/>
          <w:u w:val="single"/>
          <w:lang w:eastAsia="hr-HR"/>
        </w:rPr>
        <w:tab/>
        <w:t xml:space="preserve">Uvjeti sposobnosti u slučaju zajednice gospodarskih subjekata </w:t>
      </w:r>
    </w:p>
    <w:p w:rsidR="002509DB" w:rsidRPr="002509DB" w:rsidRDefault="002509DB" w:rsidP="002509D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2509DB">
        <w:rPr>
          <w:rFonts w:asciiTheme="majorHAnsi" w:eastAsia="Times New Roman" w:hAnsiTheme="majorHAnsi" w:cstheme="majorHAnsi"/>
          <w:color w:val="231F20"/>
          <w:sz w:val="21"/>
          <w:szCs w:val="21"/>
          <w:lang w:eastAsia="hr-HR"/>
        </w:rPr>
        <w:t xml:space="preserve">U slučaju zajednice gospodarskih subjekata </w:t>
      </w:r>
      <w:r w:rsidRPr="002509DB">
        <w:rPr>
          <w:rFonts w:asciiTheme="majorHAnsi" w:eastAsia="Times New Roman" w:hAnsiTheme="majorHAnsi" w:cstheme="majorHAnsi"/>
          <w:b/>
          <w:bCs/>
          <w:color w:val="231F20"/>
          <w:sz w:val="21"/>
          <w:szCs w:val="21"/>
          <w:lang w:eastAsia="hr-HR"/>
        </w:rPr>
        <w:t xml:space="preserve">svaki pojedini član zajednice pojedinačno </w:t>
      </w:r>
      <w:r w:rsidRPr="002509DB">
        <w:rPr>
          <w:rFonts w:asciiTheme="majorHAnsi" w:eastAsia="Times New Roman" w:hAnsiTheme="majorHAnsi" w:cstheme="majorHAnsi"/>
          <w:color w:val="231F20"/>
          <w:sz w:val="21"/>
          <w:szCs w:val="21"/>
          <w:lang w:eastAsia="hr-HR"/>
        </w:rPr>
        <w:t>dokazuje</w:t>
      </w:r>
      <w:r>
        <w:rPr>
          <w:rFonts w:asciiTheme="majorHAnsi" w:eastAsia="Times New Roman" w:hAnsiTheme="majorHAnsi" w:cstheme="majorHAnsi"/>
          <w:color w:val="231F20"/>
          <w:sz w:val="21"/>
          <w:szCs w:val="21"/>
          <w:lang w:eastAsia="hr-HR"/>
        </w:rPr>
        <w:t>:</w:t>
      </w:r>
    </w:p>
    <w:p w:rsidR="002509DB" w:rsidRPr="002509DB" w:rsidRDefault="002509DB" w:rsidP="002509D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2509DB">
        <w:rPr>
          <w:rFonts w:asciiTheme="majorHAnsi" w:eastAsia="Times New Roman" w:hAnsiTheme="majorHAnsi" w:cstheme="majorHAnsi"/>
          <w:color w:val="231F20"/>
          <w:sz w:val="21"/>
          <w:szCs w:val="21"/>
          <w:lang w:eastAsia="hr-HR"/>
        </w:rPr>
        <w:t xml:space="preserve">- da nije u jednoj od situacija zbog koje se gospodarski subjekt isključuje iz postupka javne nabave </w:t>
      </w:r>
      <w:r>
        <w:rPr>
          <w:rFonts w:asciiTheme="majorHAnsi" w:eastAsia="Times New Roman" w:hAnsiTheme="majorHAnsi" w:cstheme="majorHAnsi"/>
          <w:color w:val="231F20"/>
          <w:sz w:val="21"/>
          <w:szCs w:val="21"/>
          <w:lang w:eastAsia="hr-HR"/>
        </w:rPr>
        <w:tab/>
      </w:r>
      <w:r w:rsidRPr="002509DB">
        <w:rPr>
          <w:rFonts w:asciiTheme="majorHAnsi" w:eastAsia="Times New Roman" w:hAnsiTheme="majorHAnsi" w:cstheme="majorHAnsi"/>
          <w:color w:val="231F20"/>
          <w:sz w:val="21"/>
          <w:szCs w:val="21"/>
          <w:lang w:eastAsia="hr-HR"/>
        </w:rPr>
        <w:t>(obvezne i ostale</w:t>
      </w:r>
      <w:r>
        <w:rPr>
          <w:rFonts w:asciiTheme="majorHAnsi" w:eastAsia="Times New Roman" w:hAnsiTheme="majorHAnsi" w:cstheme="majorHAnsi"/>
          <w:color w:val="231F20"/>
          <w:sz w:val="21"/>
          <w:szCs w:val="21"/>
          <w:lang w:eastAsia="hr-HR"/>
        </w:rPr>
        <w:t xml:space="preserve"> osnove za isključenje iz </w:t>
      </w:r>
      <w:proofErr w:type="spellStart"/>
      <w:r>
        <w:rPr>
          <w:rFonts w:asciiTheme="majorHAnsi" w:eastAsia="Times New Roman" w:hAnsiTheme="majorHAnsi" w:cstheme="majorHAnsi"/>
          <w:color w:val="231F20"/>
          <w:sz w:val="21"/>
          <w:szCs w:val="21"/>
          <w:lang w:eastAsia="hr-HR"/>
        </w:rPr>
        <w:t>toč</w:t>
      </w:r>
      <w:proofErr w:type="spellEnd"/>
      <w:r>
        <w:rPr>
          <w:rFonts w:asciiTheme="majorHAnsi" w:eastAsia="Times New Roman" w:hAnsiTheme="majorHAnsi" w:cstheme="majorHAnsi"/>
          <w:color w:val="231F20"/>
          <w:sz w:val="21"/>
          <w:szCs w:val="21"/>
          <w:lang w:eastAsia="hr-HR"/>
        </w:rPr>
        <w:t>. III.1.; III.2. i III</w:t>
      </w:r>
      <w:r w:rsidRPr="002509DB">
        <w:rPr>
          <w:rFonts w:asciiTheme="majorHAnsi" w:eastAsia="Times New Roman" w:hAnsiTheme="majorHAnsi" w:cstheme="majorHAnsi"/>
          <w:color w:val="231F20"/>
          <w:sz w:val="21"/>
          <w:szCs w:val="21"/>
          <w:lang w:eastAsia="hr-HR"/>
        </w:rPr>
        <w:t xml:space="preserve">.3. ove dokumentacije ) </w:t>
      </w:r>
    </w:p>
    <w:p w:rsidR="002509DB" w:rsidRPr="002509DB" w:rsidRDefault="002509DB" w:rsidP="002509D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2509DB">
        <w:rPr>
          <w:rFonts w:asciiTheme="majorHAnsi" w:eastAsia="Times New Roman" w:hAnsiTheme="majorHAnsi" w:cstheme="majorHAnsi"/>
          <w:color w:val="231F20"/>
          <w:sz w:val="21"/>
          <w:szCs w:val="21"/>
          <w:lang w:eastAsia="hr-HR"/>
        </w:rPr>
        <w:t xml:space="preserve">- da ispunjava tražene kriterije za kvalitativni odabir </w:t>
      </w:r>
      <w:r>
        <w:rPr>
          <w:rFonts w:asciiTheme="majorHAnsi" w:eastAsia="Times New Roman" w:hAnsiTheme="majorHAnsi" w:cstheme="majorHAnsi"/>
          <w:color w:val="231F20"/>
          <w:sz w:val="21"/>
          <w:szCs w:val="21"/>
          <w:lang w:eastAsia="hr-HR"/>
        </w:rPr>
        <w:t>gospodarskog subjekta iz točke IV.1</w:t>
      </w:r>
      <w:r w:rsidRPr="002509DB">
        <w:rPr>
          <w:rFonts w:asciiTheme="majorHAnsi" w:eastAsia="Times New Roman" w:hAnsiTheme="majorHAnsi" w:cstheme="majorHAnsi"/>
          <w:color w:val="231F20"/>
          <w:sz w:val="21"/>
          <w:szCs w:val="21"/>
          <w:lang w:eastAsia="hr-HR"/>
        </w:rPr>
        <w:t xml:space="preserve">.1. ove </w:t>
      </w:r>
      <w:r>
        <w:rPr>
          <w:rFonts w:asciiTheme="majorHAnsi" w:eastAsia="Times New Roman" w:hAnsiTheme="majorHAnsi" w:cstheme="majorHAnsi"/>
          <w:color w:val="231F20"/>
          <w:sz w:val="21"/>
          <w:szCs w:val="21"/>
          <w:lang w:eastAsia="hr-HR"/>
        </w:rPr>
        <w:tab/>
      </w:r>
      <w:r w:rsidRPr="002509DB">
        <w:rPr>
          <w:rFonts w:asciiTheme="majorHAnsi" w:eastAsia="Times New Roman" w:hAnsiTheme="majorHAnsi" w:cstheme="majorHAnsi"/>
          <w:color w:val="231F20"/>
          <w:sz w:val="21"/>
          <w:szCs w:val="21"/>
          <w:lang w:eastAsia="hr-HR"/>
        </w:rPr>
        <w:t xml:space="preserve">dokumentacije (sposobnost za obavljanje profesionalne djelatnosti) </w:t>
      </w:r>
    </w:p>
    <w:p w:rsidR="00345AA3" w:rsidRDefault="002509DB" w:rsidP="002509D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2509DB">
        <w:rPr>
          <w:rFonts w:asciiTheme="majorHAnsi" w:eastAsia="Times New Roman" w:hAnsiTheme="majorHAnsi" w:cstheme="majorHAnsi"/>
          <w:color w:val="231F20"/>
          <w:sz w:val="21"/>
          <w:szCs w:val="21"/>
          <w:lang w:eastAsia="hr-HR"/>
        </w:rPr>
        <w:t xml:space="preserve">Članovi zajednice mogu skupno (zajednički) dokazivati da ispunjavaju tražene kriterije za kvalitativni </w:t>
      </w:r>
      <w:r>
        <w:rPr>
          <w:rFonts w:asciiTheme="majorHAnsi" w:eastAsia="Times New Roman" w:hAnsiTheme="majorHAnsi" w:cstheme="majorHAnsi"/>
          <w:color w:val="231F20"/>
          <w:sz w:val="21"/>
          <w:szCs w:val="21"/>
          <w:lang w:eastAsia="hr-HR"/>
        </w:rPr>
        <w:tab/>
      </w:r>
      <w:r w:rsidRPr="002509DB">
        <w:rPr>
          <w:rFonts w:asciiTheme="majorHAnsi" w:eastAsia="Times New Roman" w:hAnsiTheme="majorHAnsi" w:cstheme="majorHAnsi"/>
          <w:color w:val="231F20"/>
          <w:sz w:val="21"/>
          <w:szCs w:val="21"/>
          <w:lang w:eastAsia="hr-HR"/>
        </w:rPr>
        <w:t xml:space="preserve">odabir </w:t>
      </w:r>
      <w:r>
        <w:rPr>
          <w:rFonts w:asciiTheme="majorHAnsi" w:eastAsia="Times New Roman" w:hAnsiTheme="majorHAnsi" w:cstheme="majorHAnsi"/>
          <w:color w:val="231F20"/>
          <w:sz w:val="21"/>
          <w:szCs w:val="21"/>
          <w:lang w:eastAsia="hr-HR"/>
        </w:rPr>
        <w:t>gospodarskog subjekta iz točke IV.1.2. i IV</w:t>
      </w:r>
      <w:r w:rsidRPr="002509DB">
        <w:rPr>
          <w:rFonts w:asciiTheme="majorHAnsi" w:eastAsia="Times New Roman" w:hAnsiTheme="majorHAnsi" w:cstheme="majorHAnsi"/>
          <w:color w:val="231F20"/>
          <w:sz w:val="21"/>
          <w:szCs w:val="21"/>
          <w:lang w:eastAsia="hr-HR"/>
        </w:rPr>
        <w:t>.3. ove dokumentacije o nabavi.</w:t>
      </w:r>
    </w:p>
    <w:p w:rsidR="0024674B" w:rsidRDefault="002467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2509DB" w:rsidRPr="002509DB" w:rsidRDefault="00D2556F" w:rsidP="002509DB">
      <w:pPr>
        <w:spacing w:after="48" w:line="240" w:lineRule="auto"/>
        <w:jc w:val="both"/>
        <w:textAlignment w:val="baseline"/>
        <w:rPr>
          <w:rFonts w:asciiTheme="majorHAnsi" w:eastAsia="Times New Roman" w:hAnsiTheme="majorHAnsi" w:cstheme="majorHAnsi"/>
          <w:color w:val="231F20"/>
          <w:sz w:val="21"/>
          <w:szCs w:val="21"/>
          <w:u w:val="single"/>
          <w:lang w:eastAsia="hr-HR"/>
        </w:rPr>
      </w:pPr>
      <w:r>
        <w:rPr>
          <w:rFonts w:asciiTheme="majorHAnsi" w:eastAsia="Times New Roman" w:hAnsiTheme="majorHAnsi" w:cstheme="majorHAnsi"/>
          <w:color w:val="85B2F6" w:themeColor="background2" w:themeShade="E6"/>
          <w:sz w:val="21"/>
          <w:szCs w:val="21"/>
          <w:u w:val="single"/>
          <w:lang w:eastAsia="hr-HR"/>
        </w:rPr>
        <w:t>4</w:t>
      </w:r>
      <w:r w:rsidR="002509DB" w:rsidRPr="002509DB">
        <w:rPr>
          <w:rFonts w:asciiTheme="majorHAnsi" w:eastAsia="Times New Roman" w:hAnsiTheme="majorHAnsi" w:cstheme="majorHAnsi"/>
          <w:color w:val="85B2F6" w:themeColor="background2" w:themeShade="E6"/>
          <w:sz w:val="21"/>
          <w:szCs w:val="21"/>
          <w:u w:val="single"/>
          <w:lang w:eastAsia="hr-HR"/>
        </w:rPr>
        <w:t xml:space="preserve">. </w:t>
      </w:r>
      <w:r w:rsidR="002509DB" w:rsidRPr="002509DB">
        <w:rPr>
          <w:rFonts w:asciiTheme="majorHAnsi" w:eastAsia="Times New Roman" w:hAnsiTheme="majorHAnsi" w:cstheme="majorHAnsi"/>
          <w:color w:val="85B2F6" w:themeColor="background2" w:themeShade="E6"/>
          <w:sz w:val="21"/>
          <w:szCs w:val="21"/>
          <w:u w:val="single"/>
          <w:lang w:eastAsia="hr-HR"/>
        </w:rPr>
        <w:tab/>
        <w:t>Dokumenti kojima se dokazuje ispunjavanje kriterija za odabir gospodarskog subjekta</w:t>
      </w:r>
      <w:r w:rsidR="002509DB" w:rsidRPr="002509DB">
        <w:rPr>
          <w:rFonts w:asciiTheme="majorHAnsi" w:eastAsia="Times New Roman" w:hAnsiTheme="majorHAnsi" w:cstheme="majorHAnsi"/>
          <w:color w:val="231F20"/>
          <w:sz w:val="21"/>
          <w:szCs w:val="21"/>
          <w:u w:val="single"/>
          <w:lang w:eastAsia="hr-HR"/>
        </w:rPr>
        <w:t xml:space="preserve"> </w:t>
      </w:r>
    </w:p>
    <w:p w:rsidR="002509DB" w:rsidRDefault="002509DB" w:rsidP="002509D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2509DB">
        <w:rPr>
          <w:rFonts w:asciiTheme="majorHAnsi" w:eastAsia="Times New Roman" w:hAnsiTheme="majorHAnsi" w:cstheme="majorHAnsi"/>
          <w:color w:val="231F20"/>
          <w:sz w:val="21"/>
          <w:szCs w:val="21"/>
          <w:lang w:eastAsia="hr-HR"/>
        </w:rPr>
        <w:t xml:space="preserve">Upućuju se gospodarski subjekti da se niže navedeni dokumenti ne dostavljaju uz ponudu. Dovoljno </w:t>
      </w:r>
      <w:r>
        <w:rPr>
          <w:rFonts w:asciiTheme="majorHAnsi" w:eastAsia="Times New Roman" w:hAnsiTheme="majorHAnsi" w:cstheme="majorHAnsi"/>
          <w:color w:val="231F20"/>
          <w:sz w:val="21"/>
          <w:szCs w:val="21"/>
          <w:lang w:eastAsia="hr-HR"/>
        </w:rPr>
        <w:tab/>
      </w:r>
      <w:r w:rsidRPr="002509DB">
        <w:rPr>
          <w:rFonts w:asciiTheme="majorHAnsi" w:eastAsia="Times New Roman" w:hAnsiTheme="majorHAnsi" w:cstheme="majorHAnsi"/>
          <w:color w:val="231F20"/>
          <w:sz w:val="21"/>
          <w:szCs w:val="21"/>
          <w:lang w:eastAsia="hr-HR"/>
        </w:rPr>
        <w:t xml:space="preserve">je ispuniti ESPD obrazac i priložiti ga uz ponudu. </w:t>
      </w:r>
    </w:p>
    <w:p w:rsidR="002509DB" w:rsidRPr="002509DB" w:rsidRDefault="002509DB" w:rsidP="002509DB">
      <w:pPr>
        <w:spacing w:after="48" w:line="240" w:lineRule="auto"/>
        <w:jc w:val="both"/>
        <w:textAlignment w:val="baseline"/>
        <w:rPr>
          <w:rFonts w:asciiTheme="majorHAnsi" w:eastAsia="Times New Roman" w:hAnsiTheme="majorHAnsi" w:cstheme="majorHAnsi"/>
          <w:color w:val="231F20"/>
          <w:sz w:val="21"/>
          <w:szCs w:val="21"/>
          <w:lang w:eastAsia="hr-HR"/>
        </w:rPr>
      </w:pPr>
    </w:p>
    <w:p w:rsidR="002509DB" w:rsidRPr="002509DB" w:rsidRDefault="002509DB" w:rsidP="002509D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b/>
          <w:bCs/>
          <w:color w:val="231F20"/>
          <w:sz w:val="21"/>
          <w:szCs w:val="21"/>
          <w:lang w:eastAsia="hr-HR"/>
        </w:rPr>
        <w:lastRenderedPageBreak/>
        <w:tab/>
      </w:r>
      <w:r w:rsidRPr="002509DB">
        <w:rPr>
          <w:rFonts w:asciiTheme="majorHAnsi" w:eastAsia="Times New Roman" w:hAnsiTheme="majorHAnsi" w:cstheme="majorHAnsi"/>
          <w:b/>
          <w:bCs/>
          <w:color w:val="231F20"/>
          <w:sz w:val="21"/>
          <w:szCs w:val="21"/>
          <w:lang w:eastAsia="hr-HR"/>
        </w:rPr>
        <w:t xml:space="preserve">Naručitelj će prihvatiti sljedeće kao dovoljan dokaz da gospodarski subjekt ima profesionalnu </w:t>
      </w:r>
      <w:r>
        <w:rPr>
          <w:rFonts w:asciiTheme="majorHAnsi" w:eastAsia="Times New Roman" w:hAnsiTheme="majorHAnsi" w:cstheme="majorHAnsi"/>
          <w:b/>
          <w:bCs/>
          <w:color w:val="231F20"/>
          <w:sz w:val="21"/>
          <w:szCs w:val="21"/>
          <w:lang w:eastAsia="hr-HR"/>
        </w:rPr>
        <w:tab/>
        <w:t>sposobnost iz točke IV.1</w:t>
      </w:r>
      <w:r w:rsidRPr="002509DB">
        <w:rPr>
          <w:rFonts w:asciiTheme="majorHAnsi" w:eastAsia="Times New Roman" w:hAnsiTheme="majorHAnsi" w:cstheme="majorHAnsi"/>
          <w:b/>
          <w:bCs/>
          <w:color w:val="231F20"/>
          <w:sz w:val="21"/>
          <w:szCs w:val="21"/>
          <w:lang w:eastAsia="hr-HR"/>
        </w:rPr>
        <w:t xml:space="preserve">.1. ove dokumentacije: </w:t>
      </w:r>
    </w:p>
    <w:p w:rsidR="002509DB" w:rsidRPr="002509DB" w:rsidRDefault="002509DB" w:rsidP="002509D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t>-</w:t>
      </w:r>
      <w:r w:rsidRPr="002509DB">
        <w:rPr>
          <w:rFonts w:asciiTheme="majorHAnsi" w:eastAsia="Times New Roman" w:hAnsiTheme="majorHAnsi" w:cstheme="majorHAnsi"/>
          <w:color w:val="231F20"/>
          <w:sz w:val="21"/>
          <w:szCs w:val="21"/>
          <w:lang w:eastAsia="hr-HR"/>
        </w:rPr>
        <w:t xml:space="preserve"> Izvadak iz sudskog, obrtnog, strukovnog ili drugog odgovarajućeg registra koji se vodi u državi članici </w:t>
      </w:r>
      <w:r>
        <w:rPr>
          <w:rFonts w:asciiTheme="majorHAnsi" w:eastAsia="Times New Roman" w:hAnsiTheme="majorHAnsi" w:cstheme="majorHAnsi"/>
          <w:color w:val="231F20"/>
          <w:sz w:val="21"/>
          <w:szCs w:val="21"/>
          <w:lang w:eastAsia="hr-HR"/>
        </w:rPr>
        <w:tab/>
      </w:r>
      <w:r w:rsidRPr="002509DB">
        <w:rPr>
          <w:rFonts w:asciiTheme="majorHAnsi" w:eastAsia="Times New Roman" w:hAnsiTheme="majorHAnsi" w:cstheme="majorHAnsi"/>
          <w:color w:val="231F20"/>
          <w:sz w:val="21"/>
          <w:szCs w:val="21"/>
          <w:lang w:eastAsia="hr-HR"/>
        </w:rPr>
        <w:t xml:space="preserve">njegovog poslovnog </w:t>
      </w:r>
      <w:proofErr w:type="spellStart"/>
      <w:r w:rsidRPr="002509DB">
        <w:rPr>
          <w:rFonts w:asciiTheme="majorHAnsi" w:eastAsia="Times New Roman" w:hAnsiTheme="majorHAnsi" w:cstheme="majorHAnsi"/>
          <w:color w:val="231F20"/>
          <w:sz w:val="21"/>
          <w:szCs w:val="21"/>
          <w:lang w:eastAsia="hr-HR"/>
        </w:rPr>
        <w:t>nastana</w:t>
      </w:r>
      <w:proofErr w:type="spellEnd"/>
      <w:r w:rsidRPr="002509DB">
        <w:rPr>
          <w:rFonts w:asciiTheme="majorHAnsi" w:eastAsia="Times New Roman" w:hAnsiTheme="majorHAnsi" w:cstheme="majorHAnsi"/>
          <w:color w:val="231F20"/>
          <w:sz w:val="21"/>
          <w:szCs w:val="21"/>
          <w:lang w:eastAsia="hr-HR"/>
        </w:rPr>
        <w:t xml:space="preserve">. Gospodarski subjekt ovim dokazom, kao ažuriranim popratnim </w:t>
      </w:r>
      <w:r>
        <w:rPr>
          <w:rFonts w:asciiTheme="majorHAnsi" w:eastAsia="Times New Roman" w:hAnsiTheme="majorHAnsi" w:cstheme="majorHAnsi"/>
          <w:color w:val="231F20"/>
          <w:sz w:val="21"/>
          <w:szCs w:val="21"/>
          <w:lang w:eastAsia="hr-HR"/>
        </w:rPr>
        <w:tab/>
      </w:r>
      <w:r w:rsidRPr="002509DB">
        <w:rPr>
          <w:rFonts w:asciiTheme="majorHAnsi" w:eastAsia="Times New Roman" w:hAnsiTheme="majorHAnsi" w:cstheme="majorHAnsi"/>
          <w:color w:val="231F20"/>
          <w:sz w:val="21"/>
          <w:szCs w:val="21"/>
          <w:lang w:eastAsia="hr-HR"/>
        </w:rPr>
        <w:t xml:space="preserve">dokumentom, dokazuje da su podaci koji su sadržani u dokumentu važeći, odnosno da odgovaraju </w:t>
      </w:r>
      <w:r>
        <w:rPr>
          <w:rFonts w:asciiTheme="majorHAnsi" w:eastAsia="Times New Roman" w:hAnsiTheme="majorHAnsi" w:cstheme="majorHAnsi"/>
          <w:color w:val="231F20"/>
          <w:sz w:val="21"/>
          <w:szCs w:val="21"/>
          <w:lang w:eastAsia="hr-HR"/>
        </w:rPr>
        <w:tab/>
      </w:r>
      <w:r w:rsidRPr="002509DB">
        <w:rPr>
          <w:rFonts w:asciiTheme="majorHAnsi" w:eastAsia="Times New Roman" w:hAnsiTheme="majorHAnsi" w:cstheme="majorHAnsi"/>
          <w:color w:val="231F20"/>
          <w:sz w:val="21"/>
          <w:szCs w:val="21"/>
          <w:lang w:eastAsia="hr-HR"/>
        </w:rPr>
        <w:t xml:space="preserve">činjeničnom stanju u trenutku dostave naručitelju te dokazuju ono što je gospodarski subjekt naveo </w:t>
      </w:r>
      <w:r>
        <w:rPr>
          <w:rFonts w:asciiTheme="majorHAnsi" w:eastAsia="Times New Roman" w:hAnsiTheme="majorHAnsi" w:cstheme="majorHAnsi"/>
          <w:color w:val="231F20"/>
          <w:sz w:val="21"/>
          <w:szCs w:val="21"/>
          <w:lang w:eastAsia="hr-HR"/>
        </w:rPr>
        <w:tab/>
      </w:r>
      <w:r w:rsidRPr="002509DB">
        <w:rPr>
          <w:rFonts w:asciiTheme="majorHAnsi" w:eastAsia="Times New Roman" w:hAnsiTheme="majorHAnsi" w:cstheme="majorHAnsi"/>
          <w:color w:val="231F20"/>
          <w:sz w:val="21"/>
          <w:szCs w:val="21"/>
          <w:lang w:eastAsia="hr-HR"/>
        </w:rPr>
        <w:t xml:space="preserve">u ESPD‐u. </w:t>
      </w:r>
    </w:p>
    <w:p w:rsidR="002509DB" w:rsidRDefault="002509DB" w:rsidP="00CA0296">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t>-</w:t>
      </w:r>
      <w:r w:rsidRPr="002509DB">
        <w:rPr>
          <w:rFonts w:asciiTheme="majorHAnsi" w:eastAsia="Times New Roman" w:hAnsiTheme="majorHAnsi" w:cstheme="majorHAnsi"/>
          <w:color w:val="231F20"/>
          <w:sz w:val="21"/>
          <w:szCs w:val="21"/>
          <w:lang w:eastAsia="hr-HR"/>
        </w:rPr>
        <w:t xml:space="preserve"> ako se u državi poslovnog </w:t>
      </w:r>
      <w:proofErr w:type="spellStart"/>
      <w:r w:rsidRPr="002509DB">
        <w:rPr>
          <w:rFonts w:asciiTheme="majorHAnsi" w:eastAsia="Times New Roman" w:hAnsiTheme="majorHAnsi" w:cstheme="majorHAnsi"/>
          <w:color w:val="231F20"/>
          <w:sz w:val="21"/>
          <w:szCs w:val="21"/>
          <w:lang w:eastAsia="hr-HR"/>
        </w:rPr>
        <w:t>nastana</w:t>
      </w:r>
      <w:proofErr w:type="spellEnd"/>
      <w:r w:rsidRPr="002509DB">
        <w:rPr>
          <w:rFonts w:asciiTheme="majorHAnsi" w:eastAsia="Times New Roman" w:hAnsiTheme="majorHAnsi" w:cstheme="majorHAnsi"/>
          <w:color w:val="231F20"/>
          <w:sz w:val="21"/>
          <w:szCs w:val="21"/>
          <w:lang w:eastAsia="hr-HR"/>
        </w:rPr>
        <w:t xml:space="preserve"> gospodarskog subjekta ne izdaju takvi dokumenti ili ako ne </w:t>
      </w:r>
      <w:r>
        <w:rPr>
          <w:rFonts w:asciiTheme="majorHAnsi" w:eastAsia="Times New Roman" w:hAnsiTheme="majorHAnsi" w:cstheme="majorHAnsi"/>
          <w:color w:val="231F20"/>
          <w:sz w:val="21"/>
          <w:szCs w:val="21"/>
          <w:lang w:eastAsia="hr-HR"/>
        </w:rPr>
        <w:tab/>
      </w:r>
      <w:r w:rsidRPr="002509DB">
        <w:rPr>
          <w:rFonts w:asciiTheme="majorHAnsi" w:eastAsia="Times New Roman" w:hAnsiTheme="majorHAnsi" w:cstheme="majorHAnsi"/>
          <w:color w:val="231F20"/>
          <w:sz w:val="21"/>
          <w:szCs w:val="21"/>
          <w:lang w:eastAsia="hr-HR"/>
        </w:rPr>
        <w:t xml:space="preserve">obuhvaćaju sve okolnosti, oni mogu biti zamijenjeni izjavom pod prisegom ili, ako izjava pod </w:t>
      </w:r>
      <w:r>
        <w:rPr>
          <w:rFonts w:asciiTheme="majorHAnsi" w:eastAsia="Times New Roman" w:hAnsiTheme="majorHAnsi" w:cstheme="majorHAnsi"/>
          <w:color w:val="231F20"/>
          <w:sz w:val="21"/>
          <w:szCs w:val="21"/>
          <w:lang w:eastAsia="hr-HR"/>
        </w:rPr>
        <w:tab/>
      </w:r>
      <w:r w:rsidRPr="002509DB">
        <w:rPr>
          <w:rFonts w:asciiTheme="majorHAnsi" w:eastAsia="Times New Roman" w:hAnsiTheme="majorHAnsi" w:cstheme="majorHAnsi"/>
          <w:color w:val="231F20"/>
          <w:sz w:val="21"/>
          <w:szCs w:val="21"/>
          <w:lang w:eastAsia="hr-HR"/>
        </w:rPr>
        <w:t xml:space="preserve">prisegom prema pravu dotične države ne postoji, izjavom davatelja s ovjerenim potpisom kod </w:t>
      </w:r>
      <w:r>
        <w:rPr>
          <w:rFonts w:asciiTheme="majorHAnsi" w:eastAsia="Times New Roman" w:hAnsiTheme="majorHAnsi" w:cstheme="majorHAnsi"/>
          <w:color w:val="231F20"/>
          <w:sz w:val="21"/>
          <w:szCs w:val="21"/>
          <w:lang w:eastAsia="hr-HR"/>
        </w:rPr>
        <w:tab/>
      </w:r>
      <w:r w:rsidRPr="002509DB">
        <w:rPr>
          <w:rFonts w:asciiTheme="majorHAnsi" w:eastAsia="Times New Roman" w:hAnsiTheme="majorHAnsi" w:cstheme="majorHAnsi"/>
          <w:color w:val="231F20"/>
          <w:sz w:val="21"/>
          <w:szCs w:val="21"/>
          <w:lang w:eastAsia="hr-HR"/>
        </w:rPr>
        <w:t xml:space="preserve">nadležne sudske ili upravne vlasti, javnog bilježnika ili strukovnog ili trgovinskog tijela u državi </w:t>
      </w:r>
      <w:r>
        <w:rPr>
          <w:rFonts w:asciiTheme="majorHAnsi" w:eastAsia="Times New Roman" w:hAnsiTheme="majorHAnsi" w:cstheme="majorHAnsi"/>
          <w:color w:val="231F20"/>
          <w:sz w:val="21"/>
          <w:szCs w:val="21"/>
          <w:lang w:eastAsia="hr-HR"/>
        </w:rPr>
        <w:tab/>
      </w:r>
      <w:r w:rsidRPr="002509DB">
        <w:rPr>
          <w:rFonts w:asciiTheme="majorHAnsi" w:eastAsia="Times New Roman" w:hAnsiTheme="majorHAnsi" w:cstheme="majorHAnsi"/>
          <w:color w:val="231F20"/>
          <w:sz w:val="21"/>
          <w:szCs w:val="21"/>
          <w:lang w:eastAsia="hr-HR"/>
        </w:rPr>
        <w:t xml:space="preserve">poslovnog </w:t>
      </w:r>
      <w:proofErr w:type="spellStart"/>
      <w:r w:rsidRPr="002509DB">
        <w:rPr>
          <w:rFonts w:asciiTheme="majorHAnsi" w:eastAsia="Times New Roman" w:hAnsiTheme="majorHAnsi" w:cstheme="majorHAnsi"/>
          <w:color w:val="231F20"/>
          <w:sz w:val="21"/>
          <w:szCs w:val="21"/>
          <w:lang w:eastAsia="hr-HR"/>
        </w:rPr>
        <w:t>nastana</w:t>
      </w:r>
      <w:proofErr w:type="spellEnd"/>
      <w:r w:rsidRPr="002509DB">
        <w:rPr>
          <w:rFonts w:asciiTheme="majorHAnsi" w:eastAsia="Times New Roman" w:hAnsiTheme="majorHAnsi" w:cstheme="majorHAnsi"/>
          <w:color w:val="231F20"/>
          <w:sz w:val="21"/>
          <w:szCs w:val="21"/>
          <w:lang w:eastAsia="hr-HR"/>
        </w:rPr>
        <w:t xml:space="preserve"> gospodarskog subjekta, odnosno državi čiji je osoba državljanin.</w:t>
      </w:r>
    </w:p>
    <w:p w:rsidR="002509DB" w:rsidRPr="002509DB" w:rsidRDefault="002509DB" w:rsidP="002509DB">
      <w:pPr>
        <w:spacing w:after="48" w:line="240" w:lineRule="auto"/>
        <w:jc w:val="both"/>
        <w:textAlignment w:val="baseline"/>
        <w:rPr>
          <w:rFonts w:asciiTheme="majorHAnsi" w:eastAsia="Times New Roman" w:hAnsiTheme="majorHAnsi" w:cstheme="majorHAnsi"/>
          <w:color w:val="231F20"/>
          <w:sz w:val="21"/>
          <w:szCs w:val="21"/>
          <w:lang w:eastAsia="hr-HR"/>
        </w:rPr>
      </w:pPr>
    </w:p>
    <w:p w:rsidR="00D2556F" w:rsidRPr="00D2556F" w:rsidRDefault="00E7331D" w:rsidP="00D2556F">
      <w:pPr>
        <w:spacing w:after="48" w:line="240" w:lineRule="auto"/>
        <w:jc w:val="both"/>
        <w:textAlignment w:val="baseline"/>
        <w:rPr>
          <w:rFonts w:asciiTheme="majorHAnsi" w:eastAsia="Times New Roman" w:hAnsiTheme="majorHAnsi" w:cstheme="majorHAnsi"/>
          <w:b/>
          <w:bCs/>
          <w:color w:val="231F20"/>
          <w:sz w:val="21"/>
          <w:szCs w:val="21"/>
          <w:lang w:eastAsia="hr-HR"/>
        </w:rPr>
      </w:pPr>
      <w:r>
        <w:rPr>
          <w:rFonts w:asciiTheme="majorHAnsi" w:eastAsia="Times New Roman" w:hAnsiTheme="majorHAnsi" w:cstheme="majorHAnsi"/>
          <w:b/>
          <w:bCs/>
          <w:color w:val="231F20"/>
          <w:sz w:val="21"/>
          <w:szCs w:val="21"/>
          <w:lang w:eastAsia="hr-HR"/>
        </w:rPr>
        <w:tab/>
      </w:r>
      <w:r w:rsidR="00D2556F" w:rsidRPr="00D2556F">
        <w:rPr>
          <w:rFonts w:asciiTheme="majorHAnsi" w:eastAsia="Times New Roman" w:hAnsiTheme="majorHAnsi" w:cstheme="majorHAnsi"/>
          <w:b/>
          <w:bCs/>
          <w:color w:val="231F20"/>
          <w:sz w:val="21"/>
          <w:szCs w:val="21"/>
          <w:lang w:eastAsia="hr-HR"/>
        </w:rPr>
        <w:t xml:space="preserve">Naručitelj će </w:t>
      </w:r>
      <w:r w:rsidR="00D2556F">
        <w:rPr>
          <w:rFonts w:asciiTheme="majorHAnsi" w:eastAsia="Times New Roman" w:hAnsiTheme="majorHAnsi" w:cstheme="majorHAnsi"/>
          <w:b/>
          <w:bCs/>
          <w:color w:val="231F20"/>
          <w:sz w:val="21"/>
          <w:szCs w:val="21"/>
          <w:lang w:eastAsia="hr-HR"/>
        </w:rPr>
        <w:t xml:space="preserve">prihvatiti sljedeće kao dovoljan dokaz da gospodarski subjekt ima financijsku </w:t>
      </w:r>
      <w:r w:rsidR="00D2556F">
        <w:rPr>
          <w:rFonts w:asciiTheme="majorHAnsi" w:eastAsia="Times New Roman" w:hAnsiTheme="majorHAnsi" w:cstheme="majorHAnsi"/>
          <w:b/>
          <w:bCs/>
          <w:color w:val="231F20"/>
          <w:sz w:val="21"/>
          <w:szCs w:val="21"/>
          <w:lang w:eastAsia="hr-HR"/>
        </w:rPr>
        <w:tab/>
        <w:t>sposobnost iz točke V.2.1. ove dokumentacije</w:t>
      </w:r>
      <w:r w:rsidR="00D2556F" w:rsidRPr="00D2556F">
        <w:rPr>
          <w:rFonts w:asciiTheme="majorHAnsi" w:eastAsia="Times New Roman" w:hAnsiTheme="majorHAnsi" w:cstheme="majorHAnsi"/>
          <w:b/>
          <w:bCs/>
          <w:color w:val="231F20"/>
          <w:sz w:val="21"/>
          <w:szCs w:val="21"/>
          <w:lang w:eastAsia="hr-HR"/>
        </w:rPr>
        <w:t>:</w:t>
      </w:r>
    </w:p>
    <w:p w:rsidR="00D2556F" w:rsidRPr="00D2556F" w:rsidRDefault="00D2556F" w:rsidP="00D2556F">
      <w:pPr>
        <w:spacing w:after="48" w:line="240" w:lineRule="auto"/>
        <w:ind w:left="552"/>
        <w:jc w:val="both"/>
        <w:textAlignment w:val="baseline"/>
        <w:rPr>
          <w:rFonts w:asciiTheme="majorHAnsi" w:eastAsia="Times New Roman" w:hAnsiTheme="majorHAnsi" w:cstheme="majorHAnsi"/>
          <w:bCs/>
          <w:color w:val="231F20"/>
          <w:sz w:val="21"/>
          <w:szCs w:val="21"/>
          <w:lang w:eastAsia="hr-HR"/>
        </w:rPr>
      </w:pPr>
      <w:r>
        <w:rPr>
          <w:rFonts w:asciiTheme="majorHAnsi" w:eastAsia="Times New Roman" w:hAnsiTheme="majorHAnsi" w:cstheme="majorHAnsi"/>
          <w:b/>
          <w:bCs/>
          <w:color w:val="231F20"/>
          <w:sz w:val="21"/>
          <w:szCs w:val="21"/>
          <w:lang w:val="x-none" w:eastAsia="hr-HR"/>
        </w:rPr>
        <w:tab/>
        <w:t xml:space="preserve">- </w:t>
      </w:r>
      <w:r w:rsidRPr="00D2556F">
        <w:rPr>
          <w:rFonts w:asciiTheme="majorHAnsi" w:eastAsia="Times New Roman" w:hAnsiTheme="majorHAnsi" w:cstheme="majorHAnsi"/>
          <w:bCs/>
          <w:color w:val="231F20"/>
          <w:sz w:val="21"/>
          <w:szCs w:val="21"/>
          <w:lang w:eastAsia="hr-HR"/>
        </w:rPr>
        <w:t xml:space="preserve">bankovni obrazac BON-2/SOL-2, ili drugi odgovarajući dokument financijskih institucija, a koji ima </w:t>
      </w:r>
      <w:r>
        <w:rPr>
          <w:rFonts w:asciiTheme="majorHAnsi" w:eastAsia="Times New Roman" w:hAnsiTheme="majorHAnsi" w:cstheme="majorHAnsi"/>
          <w:bCs/>
          <w:color w:val="231F20"/>
          <w:sz w:val="21"/>
          <w:szCs w:val="21"/>
          <w:lang w:eastAsia="hr-HR"/>
        </w:rPr>
        <w:tab/>
      </w:r>
      <w:r w:rsidRPr="00D2556F">
        <w:rPr>
          <w:rFonts w:asciiTheme="majorHAnsi" w:eastAsia="Times New Roman" w:hAnsiTheme="majorHAnsi" w:cstheme="majorHAnsi"/>
          <w:bCs/>
          <w:color w:val="231F20"/>
          <w:sz w:val="21"/>
          <w:szCs w:val="21"/>
          <w:lang w:eastAsia="hr-HR"/>
        </w:rPr>
        <w:t>istu dokaznu snagu kao i traženi dokaz.</w:t>
      </w:r>
      <w:r w:rsidRPr="00D2556F">
        <w:rPr>
          <w:rFonts w:asciiTheme="majorHAnsi" w:eastAsia="Times New Roman" w:hAnsiTheme="majorHAnsi" w:cstheme="majorHAnsi"/>
          <w:color w:val="231F20"/>
          <w:sz w:val="21"/>
          <w:szCs w:val="21"/>
          <w:lang w:eastAsia="hr-HR"/>
        </w:rPr>
        <w:t xml:space="preserve"> </w:t>
      </w:r>
      <w:r w:rsidRPr="00D2556F">
        <w:rPr>
          <w:rFonts w:asciiTheme="majorHAnsi" w:eastAsia="Times New Roman" w:hAnsiTheme="majorHAnsi" w:cstheme="majorHAnsi"/>
          <w:bCs/>
          <w:color w:val="231F20"/>
          <w:sz w:val="21"/>
          <w:szCs w:val="21"/>
          <w:lang w:eastAsia="hr-HR"/>
        </w:rPr>
        <w:t xml:space="preserve">Podaci o solventnosti gospodarskog subjekta, obavezno </w:t>
      </w:r>
      <w:r>
        <w:rPr>
          <w:rFonts w:asciiTheme="majorHAnsi" w:eastAsia="Times New Roman" w:hAnsiTheme="majorHAnsi" w:cstheme="majorHAnsi"/>
          <w:bCs/>
          <w:color w:val="231F20"/>
          <w:sz w:val="21"/>
          <w:szCs w:val="21"/>
          <w:lang w:eastAsia="hr-HR"/>
        </w:rPr>
        <w:tab/>
      </w:r>
      <w:r w:rsidRPr="00D2556F">
        <w:rPr>
          <w:rFonts w:asciiTheme="majorHAnsi" w:eastAsia="Times New Roman" w:hAnsiTheme="majorHAnsi" w:cstheme="majorHAnsi"/>
          <w:bCs/>
          <w:color w:val="231F20"/>
          <w:sz w:val="21"/>
          <w:szCs w:val="21"/>
          <w:lang w:eastAsia="hr-HR"/>
        </w:rPr>
        <w:t>trebaju obuhvatiti dan objave poziva na nadmetanje u EOJN RH.</w:t>
      </w:r>
    </w:p>
    <w:p w:rsidR="00F25D8D" w:rsidRDefault="00F25D8D" w:rsidP="00F25D8D">
      <w:pPr>
        <w:spacing w:after="48" w:line="240" w:lineRule="auto"/>
        <w:jc w:val="both"/>
        <w:textAlignment w:val="baseline"/>
        <w:rPr>
          <w:rFonts w:asciiTheme="majorHAnsi" w:eastAsia="Times New Roman" w:hAnsiTheme="majorHAnsi" w:cstheme="majorHAnsi"/>
          <w:color w:val="231F20"/>
          <w:sz w:val="21"/>
          <w:szCs w:val="21"/>
          <w:lang w:eastAsia="hr-HR"/>
        </w:rPr>
      </w:pPr>
      <w:r w:rsidRPr="00F25D8D">
        <w:rPr>
          <w:rFonts w:asciiTheme="majorHAnsi" w:eastAsia="Times New Roman" w:hAnsiTheme="majorHAnsi" w:cstheme="majorHAnsi"/>
          <w:color w:val="231F20"/>
          <w:sz w:val="21"/>
          <w:szCs w:val="21"/>
          <w:lang w:eastAsia="hr-HR"/>
        </w:rPr>
        <w:t>.</w:t>
      </w:r>
    </w:p>
    <w:p w:rsidR="006F5D8F" w:rsidRDefault="00F25D8D" w:rsidP="00D2556F">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p>
    <w:p w:rsidR="00E7331D" w:rsidRDefault="00E7331D"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636F22" w:rsidRDefault="00636F22"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6F5D8F" w:rsidRPr="005326BE" w:rsidRDefault="005326BE" w:rsidP="0024674B">
      <w:pPr>
        <w:spacing w:after="48" w:line="240" w:lineRule="auto"/>
        <w:jc w:val="both"/>
        <w:textAlignment w:val="baseline"/>
        <w:rPr>
          <w:rStyle w:val="Hiperveza"/>
          <w:rFonts w:asciiTheme="majorHAnsi" w:eastAsia="Times New Roman" w:hAnsiTheme="majorHAnsi" w:cstheme="majorHAnsi"/>
          <w:b/>
          <w:sz w:val="21"/>
          <w:szCs w:val="21"/>
          <w:lang w:eastAsia="hr-HR"/>
        </w:rPr>
      </w:pPr>
      <w:r>
        <w:rPr>
          <w:rFonts w:asciiTheme="majorHAnsi" w:eastAsia="Times New Roman" w:hAnsiTheme="majorHAnsi" w:cstheme="majorHAnsi"/>
          <w:b/>
          <w:color w:val="85B2F6" w:themeColor="background2" w:themeShade="E6"/>
          <w:sz w:val="21"/>
          <w:szCs w:val="21"/>
          <w:lang w:eastAsia="hr-HR"/>
        </w:rPr>
        <w:fldChar w:fldCharType="begin"/>
      </w:r>
      <w:r w:rsidR="00495D8D">
        <w:rPr>
          <w:rFonts w:asciiTheme="majorHAnsi" w:eastAsia="Times New Roman" w:hAnsiTheme="majorHAnsi" w:cstheme="majorHAnsi"/>
          <w:b/>
          <w:color w:val="85B2F6" w:themeColor="background2" w:themeShade="E6"/>
          <w:sz w:val="21"/>
          <w:szCs w:val="21"/>
          <w:lang w:eastAsia="hr-HR"/>
        </w:rPr>
        <w:instrText>HYPERLINK  \l "PETO"</w:instrText>
      </w:r>
      <w:r>
        <w:rPr>
          <w:rFonts w:asciiTheme="majorHAnsi" w:eastAsia="Times New Roman" w:hAnsiTheme="majorHAnsi" w:cstheme="majorHAnsi"/>
          <w:b/>
          <w:color w:val="85B2F6" w:themeColor="background2" w:themeShade="E6"/>
          <w:sz w:val="21"/>
          <w:szCs w:val="21"/>
          <w:lang w:eastAsia="hr-HR"/>
        </w:rPr>
        <w:fldChar w:fldCharType="separate"/>
      </w:r>
      <w:r w:rsidR="006F5D8F" w:rsidRPr="005326BE">
        <w:rPr>
          <w:rStyle w:val="Hiperveza"/>
          <w:rFonts w:asciiTheme="majorHAnsi" w:eastAsia="Times New Roman" w:hAnsiTheme="majorHAnsi" w:cstheme="majorHAnsi"/>
          <w:b/>
          <w:sz w:val="21"/>
          <w:szCs w:val="21"/>
          <w:lang w:eastAsia="hr-HR"/>
        </w:rPr>
        <w:t>V. EUROPSKA JEDINSTVENA DOKUMENTACIJA O NABAVI (U DALJNJEM TEKSTU: ESPD):</w:t>
      </w:r>
    </w:p>
    <w:p w:rsidR="006F5D8F" w:rsidRPr="004E2F55" w:rsidRDefault="005326BE" w:rsidP="0024674B">
      <w:pPr>
        <w:spacing w:after="48" w:line="240" w:lineRule="auto"/>
        <w:jc w:val="both"/>
        <w:textAlignment w:val="baseline"/>
        <w:rPr>
          <w:rFonts w:asciiTheme="majorHAnsi" w:eastAsia="Times New Roman" w:hAnsiTheme="majorHAnsi" w:cstheme="majorHAnsi"/>
          <w:b/>
          <w:color w:val="85B2F6" w:themeColor="background2" w:themeShade="E6"/>
          <w:sz w:val="21"/>
          <w:szCs w:val="21"/>
          <w:lang w:eastAsia="hr-HR"/>
        </w:rPr>
      </w:pPr>
      <w:r>
        <w:rPr>
          <w:rFonts w:asciiTheme="majorHAnsi" w:eastAsia="Times New Roman" w:hAnsiTheme="majorHAnsi" w:cstheme="majorHAnsi"/>
          <w:b/>
          <w:color w:val="85B2F6" w:themeColor="background2" w:themeShade="E6"/>
          <w:sz w:val="21"/>
          <w:szCs w:val="21"/>
          <w:lang w:eastAsia="hr-HR"/>
        </w:rPr>
        <w:fldChar w:fldCharType="end"/>
      </w:r>
    </w:p>
    <w:p w:rsidR="00637308" w:rsidRPr="00637308" w:rsidRDefault="00637308" w:rsidP="0024674B">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637308">
        <w:rPr>
          <w:rFonts w:asciiTheme="majorHAnsi" w:eastAsia="Times New Roman" w:hAnsiTheme="majorHAnsi" w:cstheme="majorHAnsi"/>
          <w:color w:val="85B2F6" w:themeColor="background2" w:themeShade="E6"/>
          <w:sz w:val="21"/>
          <w:szCs w:val="21"/>
          <w:u w:val="single"/>
          <w:lang w:eastAsia="hr-HR"/>
        </w:rPr>
        <w:t xml:space="preserve">1. </w:t>
      </w:r>
      <w:r w:rsidRPr="00637308">
        <w:rPr>
          <w:rFonts w:asciiTheme="majorHAnsi" w:eastAsia="Times New Roman" w:hAnsiTheme="majorHAnsi" w:cstheme="majorHAnsi"/>
          <w:color w:val="85B2F6" w:themeColor="background2" w:themeShade="E6"/>
          <w:sz w:val="21"/>
          <w:szCs w:val="21"/>
          <w:u w:val="single"/>
          <w:lang w:eastAsia="hr-HR"/>
        </w:rPr>
        <w:tab/>
        <w:t xml:space="preserve">Obveza dostave ESPD obrasca kao preliminarnog dokaza ispunjavanja kriterija za kvalitativni odabir </w:t>
      </w:r>
      <w:r w:rsidRPr="00637308">
        <w:rPr>
          <w:rFonts w:asciiTheme="majorHAnsi" w:eastAsia="Times New Roman" w:hAnsiTheme="majorHAnsi" w:cstheme="majorHAnsi"/>
          <w:color w:val="85B2F6" w:themeColor="background2" w:themeShade="E6"/>
          <w:sz w:val="21"/>
          <w:szCs w:val="21"/>
          <w:lang w:eastAsia="hr-HR"/>
        </w:rPr>
        <w:tab/>
      </w:r>
      <w:r w:rsidRPr="00637308">
        <w:rPr>
          <w:rFonts w:asciiTheme="majorHAnsi" w:eastAsia="Times New Roman" w:hAnsiTheme="majorHAnsi" w:cstheme="majorHAnsi"/>
          <w:color w:val="85B2F6" w:themeColor="background2" w:themeShade="E6"/>
          <w:sz w:val="21"/>
          <w:szCs w:val="21"/>
          <w:u w:val="single"/>
          <w:lang w:eastAsia="hr-HR"/>
        </w:rPr>
        <w:t>gospodarskog subjekta</w:t>
      </w:r>
    </w:p>
    <w:p w:rsidR="006F5D8F" w:rsidRDefault="004E3448"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t>G</w:t>
      </w:r>
      <w:r w:rsidR="00690541" w:rsidRPr="00362250">
        <w:rPr>
          <w:rFonts w:asciiTheme="majorHAnsi" w:eastAsia="Times New Roman" w:hAnsiTheme="majorHAnsi" w:cstheme="majorHAnsi"/>
          <w:color w:val="231F20"/>
          <w:sz w:val="21"/>
          <w:szCs w:val="21"/>
          <w:lang w:eastAsia="hr-HR"/>
        </w:rPr>
        <w:t>ospodarski subjekt u ponudi ili zahtjevu za sudjelovanje obvezan</w:t>
      </w:r>
      <w:r>
        <w:rPr>
          <w:rFonts w:asciiTheme="majorHAnsi" w:eastAsia="Times New Roman" w:hAnsiTheme="majorHAnsi" w:cstheme="majorHAnsi"/>
          <w:color w:val="231F20"/>
          <w:sz w:val="21"/>
          <w:szCs w:val="21"/>
          <w:lang w:eastAsia="hr-HR"/>
        </w:rPr>
        <w:t xml:space="preserve"> je</w:t>
      </w:r>
      <w:r w:rsidR="00690541" w:rsidRPr="00362250">
        <w:rPr>
          <w:rFonts w:asciiTheme="majorHAnsi" w:eastAsia="Times New Roman" w:hAnsiTheme="majorHAnsi" w:cstheme="majorHAnsi"/>
          <w:color w:val="231F20"/>
          <w:sz w:val="21"/>
          <w:szCs w:val="21"/>
          <w:lang w:eastAsia="hr-HR"/>
        </w:rPr>
        <w:t xml:space="preserve"> dostaviti ESPD kao </w:t>
      </w:r>
      <w:r w:rsidR="006F5D8F">
        <w:rPr>
          <w:rFonts w:asciiTheme="majorHAnsi" w:eastAsia="Times New Roman" w:hAnsiTheme="majorHAnsi" w:cstheme="majorHAnsi"/>
          <w:color w:val="231F20"/>
          <w:sz w:val="21"/>
          <w:szCs w:val="21"/>
          <w:lang w:eastAsia="hr-HR"/>
        </w:rPr>
        <w:tab/>
      </w:r>
      <w:r w:rsidR="00690541" w:rsidRPr="00362250">
        <w:rPr>
          <w:rFonts w:asciiTheme="majorHAnsi" w:eastAsia="Times New Roman" w:hAnsiTheme="majorHAnsi" w:cstheme="majorHAnsi"/>
          <w:color w:val="231F20"/>
          <w:sz w:val="21"/>
          <w:szCs w:val="21"/>
          <w:lang w:eastAsia="hr-HR"/>
        </w:rPr>
        <w:t xml:space="preserve">preliminarni dokaz da ispunjava tražene kriterije za kvalitativni odabir gospodarskog subjekta, osim </w:t>
      </w:r>
      <w:r w:rsidR="006F5D8F">
        <w:rPr>
          <w:rFonts w:asciiTheme="majorHAnsi" w:eastAsia="Times New Roman" w:hAnsiTheme="majorHAnsi" w:cstheme="majorHAnsi"/>
          <w:color w:val="231F20"/>
          <w:sz w:val="21"/>
          <w:szCs w:val="21"/>
          <w:lang w:eastAsia="hr-HR"/>
        </w:rPr>
        <w:tab/>
      </w:r>
      <w:r w:rsidR="00690541" w:rsidRPr="00362250">
        <w:rPr>
          <w:rFonts w:asciiTheme="majorHAnsi" w:eastAsia="Times New Roman" w:hAnsiTheme="majorHAnsi" w:cstheme="majorHAnsi"/>
          <w:color w:val="231F20"/>
          <w:sz w:val="21"/>
          <w:szCs w:val="21"/>
          <w:lang w:eastAsia="hr-HR"/>
        </w:rPr>
        <w:t>u slučaju iz</w:t>
      </w:r>
      <w:r w:rsidR="00C004BC">
        <w:rPr>
          <w:rFonts w:asciiTheme="majorHAnsi" w:eastAsia="Times New Roman" w:hAnsiTheme="majorHAnsi" w:cstheme="majorHAnsi"/>
          <w:color w:val="231F20"/>
          <w:sz w:val="21"/>
          <w:szCs w:val="21"/>
          <w:lang w:eastAsia="hr-HR"/>
        </w:rPr>
        <w:t xml:space="preserve"> članka 7. stavka 6. i 7. </w:t>
      </w:r>
      <w:r w:rsidR="00690541" w:rsidRPr="00362250">
        <w:rPr>
          <w:rFonts w:asciiTheme="majorHAnsi" w:eastAsia="Times New Roman" w:hAnsiTheme="majorHAnsi" w:cstheme="majorHAnsi"/>
          <w:color w:val="231F20"/>
          <w:sz w:val="21"/>
          <w:szCs w:val="21"/>
          <w:lang w:eastAsia="hr-HR"/>
        </w:rPr>
        <w:t>Pravilnika</w:t>
      </w:r>
      <w:r w:rsidR="00E7331D">
        <w:rPr>
          <w:rFonts w:asciiTheme="majorHAnsi" w:eastAsia="Times New Roman" w:hAnsiTheme="majorHAnsi" w:cstheme="majorHAnsi"/>
          <w:color w:val="231F20"/>
          <w:sz w:val="21"/>
          <w:szCs w:val="21"/>
          <w:lang w:eastAsia="hr-HR"/>
        </w:rPr>
        <w:t xml:space="preserve"> o dokumentaciji o nabavi te ponudi u postupcima javne </w:t>
      </w:r>
      <w:r w:rsidR="00E7331D">
        <w:rPr>
          <w:rFonts w:asciiTheme="majorHAnsi" w:eastAsia="Times New Roman" w:hAnsiTheme="majorHAnsi" w:cstheme="majorHAnsi"/>
          <w:color w:val="231F20"/>
          <w:sz w:val="21"/>
          <w:szCs w:val="21"/>
          <w:lang w:eastAsia="hr-HR"/>
        </w:rPr>
        <w:tab/>
        <w:t>nabave</w:t>
      </w:r>
      <w:r w:rsidR="00DF6902">
        <w:rPr>
          <w:rFonts w:asciiTheme="majorHAnsi" w:eastAsia="Times New Roman" w:hAnsiTheme="majorHAnsi" w:cstheme="majorHAnsi"/>
          <w:color w:val="231F20"/>
          <w:sz w:val="21"/>
          <w:szCs w:val="21"/>
          <w:lang w:eastAsia="hr-HR"/>
        </w:rPr>
        <w:t>.</w:t>
      </w:r>
    </w:p>
    <w:p w:rsidR="004E3448" w:rsidRPr="004E3448" w:rsidRDefault="004E3448" w:rsidP="004E344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4E3448">
        <w:rPr>
          <w:rFonts w:asciiTheme="majorHAnsi" w:eastAsia="Times New Roman" w:hAnsiTheme="majorHAnsi" w:cstheme="majorHAnsi"/>
          <w:color w:val="231F20"/>
          <w:sz w:val="21"/>
          <w:szCs w:val="21"/>
          <w:lang w:eastAsia="hr-HR"/>
        </w:rPr>
        <w:t>Europska jedinstvena dokumentacija o</w:t>
      </w:r>
      <w:r w:rsidR="00637308">
        <w:rPr>
          <w:rFonts w:asciiTheme="majorHAnsi" w:eastAsia="Times New Roman" w:hAnsiTheme="majorHAnsi" w:cstheme="majorHAnsi"/>
          <w:color w:val="231F20"/>
          <w:sz w:val="21"/>
          <w:szCs w:val="21"/>
          <w:lang w:eastAsia="hr-HR"/>
        </w:rPr>
        <w:t xml:space="preserve"> nabavi (European Single </w:t>
      </w:r>
      <w:proofErr w:type="spellStart"/>
      <w:r w:rsidR="00637308">
        <w:rPr>
          <w:rFonts w:asciiTheme="majorHAnsi" w:eastAsia="Times New Roman" w:hAnsiTheme="majorHAnsi" w:cstheme="majorHAnsi"/>
          <w:color w:val="231F20"/>
          <w:sz w:val="21"/>
          <w:szCs w:val="21"/>
          <w:lang w:eastAsia="hr-HR"/>
        </w:rPr>
        <w:t>Procure</w:t>
      </w:r>
      <w:r w:rsidRPr="004E3448">
        <w:rPr>
          <w:rFonts w:asciiTheme="majorHAnsi" w:eastAsia="Times New Roman" w:hAnsiTheme="majorHAnsi" w:cstheme="majorHAnsi"/>
          <w:color w:val="231F20"/>
          <w:sz w:val="21"/>
          <w:szCs w:val="21"/>
          <w:lang w:eastAsia="hr-HR"/>
        </w:rPr>
        <w:t>ment</w:t>
      </w:r>
      <w:proofErr w:type="spellEnd"/>
      <w:r w:rsidRPr="004E3448">
        <w:rPr>
          <w:rFonts w:asciiTheme="majorHAnsi" w:eastAsia="Times New Roman" w:hAnsiTheme="majorHAnsi" w:cstheme="majorHAnsi"/>
          <w:color w:val="231F20"/>
          <w:sz w:val="21"/>
          <w:szCs w:val="21"/>
          <w:lang w:eastAsia="hr-HR"/>
        </w:rPr>
        <w:t xml:space="preserve"> </w:t>
      </w:r>
      <w:proofErr w:type="spellStart"/>
      <w:r w:rsidRPr="004E3448">
        <w:rPr>
          <w:rFonts w:asciiTheme="majorHAnsi" w:eastAsia="Times New Roman" w:hAnsiTheme="majorHAnsi" w:cstheme="majorHAnsi"/>
          <w:color w:val="231F20"/>
          <w:sz w:val="21"/>
          <w:szCs w:val="21"/>
          <w:lang w:eastAsia="hr-HR"/>
        </w:rPr>
        <w:t>Document</w:t>
      </w:r>
      <w:proofErr w:type="spellEnd"/>
      <w:r w:rsidRPr="004E3448">
        <w:rPr>
          <w:rFonts w:asciiTheme="majorHAnsi" w:eastAsia="Times New Roman" w:hAnsiTheme="majorHAnsi" w:cstheme="majorHAnsi"/>
          <w:color w:val="231F20"/>
          <w:sz w:val="21"/>
          <w:szCs w:val="21"/>
          <w:lang w:eastAsia="hr-HR"/>
        </w:rPr>
        <w:t xml:space="preserve"> – ESPD) je </w:t>
      </w:r>
      <w:r>
        <w:rPr>
          <w:rFonts w:asciiTheme="majorHAnsi" w:eastAsia="Times New Roman" w:hAnsiTheme="majorHAnsi" w:cstheme="majorHAnsi"/>
          <w:color w:val="231F20"/>
          <w:sz w:val="21"/>
          <w:szCs w:val="21"/>
          <w:lang w:eastAsia="hr-HR"/>
        </w:rPr>
        <w:tab/>
      </w:r>
      <w:r w:rsidRPr="004E3448">
        <w:rPr>
          <w:rFonts w:asciiTheme="majorHAnsi" w:eastAsia="Times New Roman" w:hAnsiTheme="majorHAnsi" w:cstheme="majorHAnsi"/>
          <w:color w:val="231F20"/>
          <w:sz w:val="21"/>
          <w:szCs w:val="21"/>
          <w:lang w:eastAsia="hr-HR"/>
        </w:rPr>
        <w:t xml:space="preserve">ažurirana formalna izjava gospodarskog subjekta, koja služi kao preliminarni dokaz umjesto potvrda </w:t>
      </w:r>
      <w:r>
        <w:rPr>
          <w:rFonts w:asciiTheme="majorHAnsi" w:eastAsia="Times New Roman" w:hAnsiTheme="majorHAnsi" w:cstheme="majorHAnsi"/>
          <w:color w:val="231F20"/>
          <w:sz w:val="21"/>
          <w:szCs w:val="21"/>
          <w:lang w:eastAsia="hr-HR"/>
        </w:rPr>
        <w:tab/>
      </w:r>
      <w:r w:rsidRPr="004E3448">
        <w:rPr>
          <w:rFonts w:asciiTheme="majorHAnsi" w:eastAsia="Times New Roman" w:hAnsiTheme="majorHAnsi" w:cstheme="majorHAnsi"/>
          <w:color w:val="231F20"/>
          <w:sz w:val="21"/>
          <w:szCs w:val="21"/>
          <w:lang w:eastAsia="hr-HR"/>
        </w:rPr>
        <w:t xml:space="preserve">koje izdaju tijela javne vlasti ili treće strane, a kojima se potvrđuje da taj gospodarski subjekt: </w:t>
      </w:r>
    </w:p>
    <w:p w:rsidR="004E3448" w:rsidRPr="004E3448" w:rsidRDefault="004E3448" w:rsidP="004E3448">
      <w:pPr>
        <w:spacing w:after="48" w:line="240" w:lineRule="auto"/>
        <w:jc w:val="both"/>
        <w:textAlignment w:val="baseline"/>
        <w:rPr>
          <w:rFonts w:asciiTheme="majorHAnsi" w:eastAsia="Times New Roman" w:hAnsiTheme="majorHAnsi" w:cstheme="majorHAnsi"/>
          <w:color w:val="231F20"/>
          <w:sz w:val="21"/>
          <w:szCs w:val="21"/>
          <w:lang w:eastAsia="hr-HR"/>
        </w:rPr>
      </w:pPr>
    </w:p>
    <w:p w:rsidR="00637308" w:rsidRPr="00637308" w:rsidRDefault="004E344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637308" w:rsidRPr="00637308">
        <w:rPr>
          <w:rFonts w:asciiTheme="majorHAnsi" w:eastAsia="Times New Roman" w:hAnsiTheme="majorHAnsi" w:cstheme="majorHAnsi"/>
          <w:color w:val="231F20"/>
          <w:sz w:val="21"/>
          <w:szCs w:val="21"/>
          <w:lang w:eastAsia="hr-HR"/>
        </w:rPr>
        <w:t xml:space="preserve">1. nije u jednoj od situacija zbog koje se gospodarski subjekt isključuje ili može isključiti iz postupka </w:t>
      </w:r>
      <w:r w:rsidR="00637308">
        <w:rPr>
          <w:rFonts w:asciiTheme="majorHAnsi" w:eastAsia="Times New Roman" w:hAnsiTheme="majorHAnsi" w:cstheme="majorHAnsi"/>
          <w:color w:val="231F20"/>
          <w:sz w:val="21"/>
          <w:szCs w:val="21"/>
          <w:lang w:eastAsia="hr-HR"/>
        </w:rPr>
        <w:tab/>
      </w:r>
      <w:r w:rsidR="00637308" w:rsidRPr="00637308">
        <w:rPr>
          <w:rFonts w:asciiTheme="majorHAnsi" w:eastAsia="Times New Roman" w:hAnsiTheme="majorHAnsi" w:cstheme="majorHAnsi"/>
          <w:color w:val="231F20"/>
          <w:sz w:val="21"/>
          <w:szCs w:val="21"/>
          <w:lang w:eastAsia="hr-HR"/>
        </w:rPr>
        <w:t xml:space="preserve">javne nabave (osnove za isključenje) </w:t>
      </w:r>
    </w:p>
    <w:p w:rsidR="00637308" w:rsidRP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2. ispunjava tražene kriterije za odabir gospodarskog subjekta </w:t>
      </w:r>
    </w:p>
    <w:p w:rsidR="00637308" w:rsidRP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3. ispunjava objektivna pravila i kriterije određene za smanjenje broja sposobnih natjecatelja, ako je </w:t>
      </w: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primjenjivo. </w:t>
      </w:r>
    </w:p>
    <w:p w:rsidR="00637308" w:rsidRP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Gospodarski subjekt dostavlja ESPD na standardnom obrascu u ponudi ili zahtjevu za sudjelovanje, a </w:t>
      </w: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javni naručitelj je mora prihvatiti. </w:t>
      </w:r>
    </w:p>
    <w:p w:rsidR="00637308" w:rsidRP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Ako se gospodarski subjekt oslanja na sposobnost drugog subjekta, obvezan je u ponudi dostaviti </w:t>
      </w: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zaseban ESPD koji sadržava podatke da taj gospodarski subjekt: </w:t>
      </w:r>
    </w:p>
    <w:p w:rsidR="00637308" w:rsidRP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1. nije u jednoj od situacija zbog koje se gospodarski subjekt isključuje ili može isključiti iz postupka </w:t>
      </w: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javne nabave (osnove za isključenje) </w:t>
      </w:r>
    </w:p>
    <w:p w:rsidR="00637308" w:rsidRP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2. ispunjava tražene kriterije za odabir gospodarskog subjekta </w:t>
      </w:r>
    </w:p>
    <w:p w:rsidR="00637308" w:rsidRP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3. ispunjava objektivna pravila i kriterije određene za smanjenje broja sposobnih natjecatelja, ako je </w:t>
      </w: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primjenjivo. </w:t>
      </w:r>
    </w:p>
    <w:p w:rsidR="00637308" w:rsidRP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lastRenderedPageBreak/>
        <w:tab/>
      </w:r>
      <w:r w:rsidRPr="00637308">
        <w:rPr>
          <w:rFonts w:asciiTheme="majorHAnsi" w:eastAsia="Times New Roman" w:hAnsiTheme="majorHAnsi" w:cstheme="majorHAnsi"/>
          <w:color w:val="231F20"/>
          <w:sz w:val="21"/>
          <w:szCs w:val="21"/>
          <w:lang w:eastAsia="hr-HR"/>
        </w:rPr>
        <w:t xml:space="preserve">U ESPD-u se navode izdavatelji popratnih dokumenata te ona sadržava izjavu da će gospodarski </w:t>
      </w: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subjekt moći, na zahtjev i bez odgode, javnom naručitelju dostaviti te dokumente. Ako javni </w:t>
      </w: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naručitelj može dobiti popratne dokumente izravno, pristupanjem bazi podataka, gospodarski </w:t>
      </w: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subjekt u ESPD-u navodi podatke koji su potrebni u tu svrhu, npr. internetska adresa baze podataka, </w:t>
      </w: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svi identifikacijski podaci i izjava o pristanku, ako je potrebno. </w:t>
      </w:r>
    </w:p>
    <w:p w:rsidR="00637308" w:rsidRPr="00E72431" w:rsidRDefault="00637308" w:rsidP="00637308">
      <w:pPr>
        <w:spacing w:after="48" w:line="240" w:lineRule="auto"/>
        <w:jc w:val="both"/>
        <w:textAlignment w:val="baseline"/>
        <w:rPr>
          <w:rFonts w:asciiTheme="majorHAnsi" w:eastAsia="Times New Roman" w:hAnsiTheme="majorHAnsi" w:cstheme="majorHAnsi"/>
          <w:bCs/>
          <w:color w:val="231F20"/>
          <w:sz w:val="21"/>
          <w:szCs w:val="21"/>
          <w:lang w:eastAsia="hr-HR"/>
        </w:rPr>
      </w:pPr>
      <w:r>
        <w:rPr>
          <w:rFonts w:asciiTheme="majorHAnsi" w:eastAsia="Times New Roman" w:hAnsiTheme="majorHAnsi" w:cstheme="majorHAnsi"/>
          <w:b/>
          <w:bCs/>
          <w:color w:val="231F20"/>
          <w:sz w:val="21"/>
          <w:szCs w:val="21"/>
          <w:lang w:eastAsia="hr-HR"/>
        </w:rPr>
        <w:tab/>
      </w:r>
      <w:r w:rsidRPr="00E72431">
        <w:rPr>
          <w:rFonts w:asciiTheme="majorHAnsi" w:eastAsia="Times New Roman" w:hAnsiTheme="majorHAnsi" w:cstheme="majorHAnsi"/>
          <w:bCs/>
          <w:color w:val="231F20"/>
          <w:sz w:val="21"/>
          <w:szCs w:val="21"/>
          <w:lang w:eastAsia="hr-HR"/>
        </w:rPr>
        <w:t xml:space="preserve">ESPD obrazac je sastavni dio ove Dokumentacije o nabavi. (Obrazac 1) </w:t>
      </w:r>
    </w:p>
    <w:p w:rsidR="00637308" w:rsidRDefault="00637308" w:rsidP="00637308">
      <w:pPr>
        <w:spacing w:after="48" w:line="240" w:lineRule="auto"/>
        <w:jc w:val="both"/>
        <w:textAlignment w:val="baseline"/>
        <w:rPr>
          <w:rFonts w:asciiTheme="majorHAnsi" w:eastAsia="Times New Roman" w:hAnsiTheme="majorHAnsi" w:cstheme="majorHAnsi"/>
          <w:b/>
          <w:bCs/>
          <w:color w:val="231F20"/>
          <w:sz w:val="21"/>
          <w:szCs w:val="21"/>
          <w:lang w:eastAsia="hr-HR"/>
        </w:rPr>
      </w:pPr>
    </w:p>
    <w:p w:rsidR="006F5D8F" w:rsidRPr="00637308" w:rsidRDefault="006F5D8F" w:rsidP="00637308">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637308">
        <w:rPr>
          <w:rFonts w:asciiTheme="majorHAnsi" w:eastAsia="Times New Roman" w:hAnsiTheme="majorHAnsi" w:cstheme="majorHAnsi"/>
          <w:color w:val="85B2F6" w:themeColor="background2" w:themeShade="E6"/>
          <w:sz w:val="21"/>
          <w:szCs w:val="21"/>
          <w:u w:val="single"/>
          <w:lang w:eastAsia="hr-HR"/>
        </w:rPr>
        <w:t>2.</w:t>
      </w:r>
      <w:r w:rsidRPr="00637308">
        <w:rPr>
          <w:rFonts w:asciiTheme="majorHAnsi" w:eastAsia="Times New Roman" w:hAnsiTheme="majorHAnsi" w:cstheme="majorHAnsi"/>
          <w:color w:val="85B2F6" w:themeColor="background2" w:themeShade="E6"/>
          <w:sz w:val="21"/>
          <w:szCs w:val="21"/>
          <w:u w:val="single"/>
          <w:lang w:eastAsia="hr-HR"/>
        </w:rPr>
        <w:tab/>
        <w:t>U</w:t>
      </w:r>
      <w:r w:rsidR="00690541" w:rsidRPr="00637308">
        <w:rPr>
          <w:rFonts w:asciiTheme="majorHAnsi" w:eastAsia="Times New Roman" w:hAnsiTheme="majorHAnsi" w:cstheme="majorHAnsi"/>
          <w:color w:val="85B2F6" w:themeColor="background2" w:themeShade="E6"/>
          <w:sz w:val="21"/>
          <w:szCs w:val="21"/>
          <w:u w:val="single"/>
          <w:lang w:eastAsia="hr-HR"/>
        </w:rPr>
        <w:t>pute za popunjavanje ESPD obrasca</w:t>
      </w:r>
      <w:r w:rsidR="0024674B" w:rsidRPr="00637308">
        <w:rPr>
          <w:rFonts w:asciiTheme="majorHAnsi" w:eastAsia="Times New Roman" w:hAnsiTheme="majorHAnsi" w:cstheme="majorHAnsi"/>
          <w:color w:val="85B2F6" w:themeColor="background2" w:themeShade="E6"/>
          <w:sz w:val="21"/>
          <w:szCs w:val="21"/>
          <w:u w:val="single"/>
          <w:lang w:eastAsia="hr-HR"/>
        </w:rPr>
        <w:t>:</w:t>
      </w:r>
    </w:p>
    <w:p w:rsidR="00637308" w:rsidRPr="00637308" w:rsidRDefault="004E344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637308" w:rsidRPr="00637308">
        <w:rPr>
          <w:rFonts w:asciiTheme="majorHAnsi" w:eastAsia="Times New Roman" w:hAnsiTheme="majorHAnsi" w:cstheme="majorHAnsi"/>
          <w:color w:val="231F20"/>
          <w:sz w:val="21"/>
          <w:szCs w:val="21"/>
          <w:lang w:eastAsia="hr-HR"/>
        </w:rPr>
        <w:t xml:space="preserve">ESPD obrazac mora biti popunjen u: </w:t>
      </w:r>
    </w:p>
    <w:p w:rsidR="00637308" w:rsidRP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•Dio I. Podaci o postupku nabave i javnom naručitelju ili naručitelju (Gospodarski subjekti će ispuniti </w:t>
      </w: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podatke o objavi u EOJN RH). </w:t>
      </w:r>
    </w:p>
    <w:p w:rsidR="00637308" w:rsidRP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•Dio II. Podaci o gospodarskom subjektu </w:t>
      </w:r>
    </w:p>
    <w:p w:rsidR="00637308" w:rsidRP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•Dio III. Osnove za isključenje </w:t>
      </w:r>
    </w:p>
    <w:p w:rsidR="00637308" w:rsidRP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-sukladno točki 3. ove dokumentacije o nabavi </w:t>
      </w:r>
    </w:p>
    <w:p w:rsidR="00637308" w:rsidRP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•Dio IV. Kriteriji za odabir: </w:t>
      </w:r>
    </w:p>
    <w:p w:rsidR="00637308" w:rsidRP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t>-</w:t>
      </w:r>
      <w:r w:rsidRPr="00637308">
        <w:rPr>
          <w:rFonts w:asciiTheme="majorHAnsi" w:eastAsia="Times New Roman" w:hAnsiTheme="majorHAnsi" w:cstheme="majorHAnsi"/>
          <w:color w:val="231F20"/>
          <w:sz w:val="21"/>
          <w:szCs w:val="21"/>
          <w:lang w:eastAsia="hr-HR"/>
        </w:rPr>
        <w:t xml:space="preserve">sukladno točki 4. ove dokumentacije o nabavi </w:t>
      </w:r>
    </w:p>
    <w:p w:rsidR="00637308" w:rsidRP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•Dio VI. Završne izjave </w:t>
      </w:r>
    </w:p>
    <w:p w:rsidR="00637308" w:rsidRDefault="00637308" w:rsidP="00637308">
      <w:pPr>
        <w:spacing w:after="48" w:line="240" w:lineRule="auto"/>
        <w:jc w:val="both"/>
        <w:textAlignment w:val="baseline"/>
        <w:rPr>
          <w:rFonts w:asciiTheme="majorHAnsi" w:eastAsia="Times New Roman" w:hAnsiTheme="majorHAnsi" w:cstheme="majorHAnsi"/>
          <w:b/>
          <w:bCs/>
          <w:color w:val="231F20"/>
          <w:sz w:val="21"/>
          <w:szCs w:val="21"/>
          <w:lang w:eastAsia="hr-HR"/>
        </w:rPr>
      </w:pPr>
    </w:p>
    <w:p w:rsidR="00637308" w:rsidRPr="00E72431"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b/>
          <w:bCs/>
          <w:color w:val="231F20"/>
          <w:sz w:val="21"/>
          <w:szCs w:val="21"/>
          <w:lang w:eastAsia="hr-HR"/>
        </w:rPr>
        <w:tab/>
      </w:r>
      <w:r w:rsidRPr="00E72431">
        <w:rPr>
          <w:rFonts w:asciiTheme="majorHAnsi" w:eastAsia="Times New Roman" w:hAnsiTheme="majorHAnsi" w:cstheme="majorHAnsi"/>
          <w:bCs/>
          <w:color w:val="231F20"/>
          <w:sz w:val="21"/>
          <w:szCs w:val="21"/>
          <w:lang w:eastAsia="hr-HR"/>
        </w:rPr>
        <w:t xml:space="preserve">ESPD nije potrebno potpisati niti ovjeravati pečatom. </w:t>
      </w:r>
    </w:p>
    <w:p w:rsid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Gospodarski subjekt koji sudjeluje sam i ne oslanja se na sposobnosti drugih subjekata kako bi </w:t>
      </w: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ispunio kriterije za odabir dužan je ispuniti jedan ESPD. </w:t>
      </w:r>
    </w:p>
    <w:p w:rsidR="00637308" w:rsidRP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p>
    <w:p w:rsid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Gospodarski subjekt koji sudjeluje sam, ali se oslanja na sposobnosti najmanje jednog drugog </w:t>
      </w: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subjekta mora osigurati da naručitelj zaprimi njegov ESPD zajedno sa zasebnim ESPD-om u kojem su </w:t>
      </w: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navedeni relevantni podaci (vidjeti Dio II., Odjeljak C) za svaki subjekt na koji se oslanja. </w:t>
      </w:r>
    </w:p>
    <w:p w:rsidR="00637308" w:rsidRP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p>
    <w:p w:rsid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Gospodarski subjekt koji namjerava dati bilo koji dio ugovora u podugovor trećim osobama mora </w:t>
      </w: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osigurati da naručitelj zaprimi njegov ESPD zajedno sa zasebnim ESPD-om u kojem su navedeni </w:t>
      </w: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relevantni podaci (vidjeti Dio II., Odjeljak D) za svakog </w:t>
      </w:r>
      <w:proofErr w:type="spellStart"/>
      <w:r w:rsidRPr="00637308">
        <w:rPr>
          <w:rFonts w:asciiTheme="majorHAnsi" w:eastAsia="Times New Roman" w:hAnsiTheme="majorHAnsi" w:cstheme="majorHAnsi"/>
          <w:color w:val="231F20"/>
          <w:sz w:val="21"/>
          <w:szCs w:val="21"/>
          <w:lang w:eastAsia="hr-HR"/>
        </w:rPr>
        <w:t>podugovaratelja</w:t>
      </w:r>
      <w:proofErr w:type="spellEnd"/>
      <w:r w:rsidRPr="00637308">
        <w:rPr>
          <w:rFonts w:asciiTheme="majorHAnsi" w:eastAsia="Times New Roman" w:hAnsiTheme="majorHAnsi" w:cstheme="majorHAnsi"/>
          <w:color w:val="231F20"/>
          <w:sz w:val="21"/>
          <w:szCs w:val="21"/>
          <w:lang w:eastAsia="hr-HR"/>
        </w:rPr>
        <w:t xml:space="preserve"> na čije se sposobnosti </w:t>
      </w: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gospodarski subjekt ne oslanja. </w:t>
      </w:r>
    </w:p>
    <w:p w:rsidR="00637308" w:rsidRP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p>
    <w:p w:rsidR="00637308" w:rsidRDefault="00637308" w:rsidP="00637308">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Skupine gospodarskih subjekata, uključujući privremena udruženja, koji zajedno sudjeluju u </w:t>
      </w: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postupku nabave, nužno će dostaviti zaseban ESPD u kojem su utvrđeni podaci zatraženi na temelju </w:t>
      </w:r>
      <w:r>
        <w:rPr>
          <w:rFonts w:asciiTheme="majorHAnsi" w:eastAsia="Times New Roman" w:hAnsiTheme="majorHAnsi" w:cstheme="majorHAnsi"/>
          <w:color w:val="231F20"/>
          <w:sz w:val="21"/>
          <w:szCs w:val="21"/>
          <w:lang w:eastAsia="hr-HR"/>
        </w:rPr>
        <w:tab/>
      </w:r>
      <w:r w:rsidRPr="00637308">
        <w:rPr>
          <w:rFonts w:asciiTheme="majorHAnsi" w:eastAsia="Times New Roman" w:hAnsiTheme="majorHAnsi" w:cstheme="majorHAnsi"/>
          <w:color w:val="231F20"/>
          <w:sz w:val="21"/>
          <w:szCs w:val="21"/>
          <w:lang w:eastAsia="hr-HR"/>
        </w:rPr>
        <w:t xml:space="preserve">dijelova II. – V. za svaki gospodarski subjekt koji sudjeluje u postupku. </w:t>
      </w:r>
    </w:p>
    <w:p w:rsidR="0000632B" w:rsidRDefault="0000632B" w:rsidP="004E3448">
      <w:pPr>
        <w:spacing w:after="48" w:line="240" w:lineRule="auto"/>
        <w:jc w:val="both"/>
        <w:textAlignment w:val="baseline"/>
        <w:rPr>
          <w:rFonts w:asciiTheme="majorHAnsi" w:eastAsia="Times New Roman" w:hAnsiTheme="majorHAnsi" w:cstheme="majorHAnsi"/>
          <w:color w:val="231F20"/>
          <w:sz w:val="21"/>
          <w:szCs w:val="21"/>
          <w:lang w:eastAsia="hr-HR"/>
        </w:rPr>
      </w:pPr>
    </w:p>
    <w:p w:rsidR="0000632B" w:rsidRPr="0000632B" w:rsidRDefault="0000632B" w:rsidP="0000632B">
      <w:pPr>
        <w:spacing w:after="48" w:line="240" w:lineRule="auto"/>
        <w:jc w:val="both"/>
        <w:textAlignment w:val="baseline"/>
        <w:rPr>
          <w:rFonts w:asciiTheme="majorHAnsi" w:eastAsia="Times New Roman" w:hAnsiTheme="majorHAnsi" w:cstheme="majorHAnsi"/>
          <w:b/>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b/>
          <w:color w:val="231F20"/>
          <w:sz w:val="21"/>
          <w:szCs w:val="21"/>
          <w:lang w:eastAsia="hr-HR"/>
        </w:rPr>
        <w:t>Provjera ponuditelja:</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Naručitelj može u bilo kojem trenutku tijekom postupka javne nabave, ako je to potrebno za pravilno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provođenje postupka, provjeriti informacije navedene u ESPD-u kod nadležnog tijela za vođenje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službene evidencije o tim podacima (npr. kaznena evidencija) sukladno posebnom propisu i zatražiti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izdavanje potvrde o tome, uvidom u popratne dokumente ili dokaze koje već posjeduje, ili izravnim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pristupom elektroničkim sredstvima komunikacije besplatnoj nacionalnoj bazi podataka na jeziku iz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članka 280. st</w:t>
      </w:r>
      <w:r w:rsidR="00026874">
        <w:rPr>
          <w:rFonts w:asciiTheme="majorHAnsi" w:eastAsia="Times New Roman" w:hAnsiTheme="majorHAnsi" w:cstheme="majorHAnsi"/>
          <w:color w:val="231F20"/>
          <w:sz w:val="21"/>
          <w:szCs w:val="21"/>
          <w:lang w:eastAsia="hr-HR"/>
        </w:rPr>
        <w:t xml:space="preserve">avka 2. Zakona o javnoj nabavi. </w:t>
      </w:r>
      <w:r w:rsidRPr="0000632B">
        <w:rPr>
          <w:rFonts w:asciiTheme="majorHAnsi" w:eastAsia="Times New Roman" w:hAnsiTheme="majorHAnsi" w:cstheme="majorHAnsi"/>
          <w:color w:val="231F20"/>
          <w:sz w:val="21"/>
          <w:szCs w:val="21"/>
          <w:lang w:eastAsia="hr-HR"/>
        </w:rPr>
        <w:t xml:space="preserve">Ako se ne može obaviti takva provjera ili ishoditi takva </w:t>
      </w:r>
      <w:r w:rsidR="00026874">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potvrda, naručitelj može zahtijevati od gospodarskog subjekta da u primjerenom roku, ne kraćem </w:t>
      </w:r>
      <w:r w:rsidR="00026874">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od pet dana, dostavi sve ili dio popratnih dokumenata ili dokaza. </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Naručitelj može od ponuditelja koji je podnio ekonomski najpovoljniju ponudu zatražiti da u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primjerenom roku, ne kraćem od pet dana, dostavi ažurirane popratne dokumente ili dokaze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navedene u ESPD-u, osim ako već posjeduje te dokumente. </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Naručitelj napominje da pod ažuriranim popratnim dokumentima smatra svaki dokument u kojem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su sadržani podaci važeći te odgovaraju stvarnom činjeničnom stanju u trenutku dostave naručitelju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te dokazuju ono što je gospodarski subjekt naveo u ESPD-u. </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Naručitelj zadržava pravo nakon dostave ažuriranih popratnih dokumenata iskoristiti pravo provjere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činjenica navedenih u tim dokumentima sukladno člancima 262. i 264. stavka 4. Zakona o javnoj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nabavi. </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p>
    <w:p w:rsid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Ako ponuditelj koji je podnio ekonomski najpovoljniju ponudu ne dostavi ažurne popratne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dokumente u ostavljenom roku ili njima ne dokaže da ispunjava uvjete iz članka 260. stavka 1. točaka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1. i 2. Zakona o javnoj nabavu, Naručitelj će odbiti ponudu tog ponuditelja te pozvati na dostavu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ažurnih popratnih dokumenata ponuditelja koji je podnio sljedeću najpovoljniju ponudu ili poništiti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postupak javne nabave, ako postoje razlozi za poništenje.</w:t>
      </w:r>
    </w:p>
    <w:p w:rsidR="002872A8" w:rsidRDefault="002872A8"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00632B" w:rsidRPr="0000632B" w:rsidRDefault="0000632B" w:rsidP="0024674B">
      <w:pPr>
        <w:spacing w:after="48" w:line="240" w:lineRule="auto"/>
        <w:jc w:val="both"/>
        <w:textAlignment w:val="baseline"/>
        <w:rPr>
          <w:rFonts w:asciiTheme="majorHAnsi" w:eastAsia="Times New Roman" w:hAnsiTheme="majorHAnsi" w:cstheme="majorHAnsi"/>
          <w:b/>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b/>
          <w:color w:val="231F20"/>
          <w:sz w:val="21"/>
          <w:szCs w:val="21"/>
          <w:lang w:eastAsia="hr-HR"/>
        </w:rPr>
        <w:t>Pojašnjenje i upotpunjavanje dokumenata:</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Sukladno članku 293. Zakona o javnoj nabavi, ako su informacije ili dokumentacija koje je trebao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dostaviti gospodarski subjekt nepotpuni ili pogrešni ili se takvima čine ili ako nedostaju određeni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dokumenti, javni naručitelj može, poštujući načela jednakog tretmana i transparentnosti, zahtijevati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od dotičnih gospodarskih subjekata da dopune, razjasne, upotpune ili dostave nužne informacije ili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dokumentaciju u primjerenom roku ne kraćem od 5 dana. </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Takvo postupanje ne smije dovesti do pregovaranja u vezi s kriterijem za odabir ponude ili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ponuđenim predmetom nabave. </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Naručitelj će dopunjavanje, pojašnjenje i/ili upotpunjavanje ponude zatražiti putem sustava EOJN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RH modul Pojašnjenja/upotpunjavanje elektronički dostavljenih ponuda ili na drugi odgovaraj</w:t>
      </w:r>
      <w:r w:rsidR="00FA3DE3">
        <w:rPr>
          <w:rFonts w:asciiTheme="majorHAnsi" w:eastAsia="Times New Roman" w:hAnsiTheme="majorHAnsi" w:cstheme="majorHAnsi"/>
          <w:color w:val="231F20"/>
          <w:sz w:val="21"/>
          <w:szCs w:val="21"/>
          <w:lang w:eastAsia="hr-HR"/>
        </w:rPr>
        <w:t>u</w:t>
      </w:r>
      <w:r w:rsidRPr="0000632B">
        <w:rPr>
          <w:rFonts w:asciiTheme="majorHAnsi" w:eastAsia="Times New Roman" w:hAnsiTheme="majorHAnsi" w:cstheme="majorHAnsi"/>
          <w:color w:val="231F20"/>
          <w:sz w:val="21"/>
          <w:szCs w:val="21"/>
          <w:lang w:eastAsia="hr-HR"/>
        </w:rPr>
        <w:t xml:space="preserve">ći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način.</w:t>
      </w:r>
    </w:p>
    <w:p w:rsidR="00636F22" w:rsidRDefault="00636F22"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636F22" w:rsidRDefault="00636F22"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636F22" w:rsidRDefault="00636F22"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6F5D8F" w:rsidRPr="005326BE" w:rsidRDefault="005326BE" w:rsidP="0024674B">
      <w:pPr>
        <w:spacing w:after="48" w:line="240" w:lineRule="auto"/>
        <w:jc w:val="both"/>
        <w:textAlignment w:val="baseline"/>
        <w:rPr>
          <w:rStyle w:val="Hiperveza"/>
          <w:rFonts w:asciiTheme="majorHAnsi" w:eastAsia="Times New Roman" w:hAnsiTheme="majorHAnsi" w:cstheme="majorHAnsi"/>
          <w:b/>
          <w:color w:val="85B2F6" w:themeColor="background2" w:themeShade="E6"/>
          <w:sz w:val="21"/>
          <w:szCs w:val="21"/>
          <w:lang w:eastAsia="hr-HR"/>
        </w:rPr>
      </w:pPr>
      <w:r w:rsidRPr="005326BE">
        <w:rPr>
          <w:rFonts w:asciiTheme="majorHAnsi" w:eastAsia="Times New Roman" w:hAnsiTheme="majorHAnsi" w:cstheme="majorHAnsi"/>
          <w:b/>
          <w:color w:val="85B2F6" w:themeColor="background2" w:themeShade="E6"/>
          <w:sz w:val="21"/>
          <w:szCs w:val="21"/>
          <w:lang w:eastAsia="hr-HR"/>
        </w:rPr>
        <w:fldChar w:fldCharType="begin"/>
      </w:r>
      <w:r w:rsidRPr="005326BE">
        <w:rPr>
          <w:rFonts w:asciiTheme="majorHAnsi" w:eastAsia="Times New Roman" w:hAnsiTheme="majorHAnsi" w:cstheme="majorHAnsi"/>
          <w:b/>
          <w:color w:val="85B2F6" w:themeColor="background2" w:themeShade="E6"/>
          <w:sz w:val="21"/>
          <w:szCs w:val="21"/>
          <w:lang w:eastAsia="hr-HR"/>
        </w:rPr>
        <w:instrText xml:space="preserve"> HYPERLINK  \l "ŠESTO" </w:instrText>
      </w:r>
      <w:r w:rsidRPr="005326BE">
        <w:rPr>
          <w:rFonts w:asciiTheme="majorHAnsi" w:eastAsia="Times New Roman" w:hAnsiTheme="majorHAnsi" w:cstheme="majorHAnsi"/>
          <w:b/>
          <w:color w:val="85B2F6" w:themeColor="background2" w:themeShade="E6"/>
          <w:sz w:val="21"/>
          <w:szCs w:val="21"/>
          <w:lang w:eastAsia="hr-HR"/>
        </w:rPr>
        <w:fldChar w:fldCharType="separate"/>
      </w:r>
      <w:r w:rsidR="006F5D8F" w:rsidRPr="005326BE">
        <w:rPr>
          <w:rStyle w:val="Hiperveza"/>
          <w:rFonts w:asciiTheme="majorHAnsi" w:eastAsia="Times New Roman" w:hAnsiTheme="majorHAnsi" w:cstheme="majorHAnsi"/>
          <w:b/>
          <w:color w:val="85B2F6" w:themeColor="background2" w:themeShade="E6"/>
          <w:sz w:val="21"/>
          <w:szCs w:val="21"/>
          <w:lang w:eastAsia="hr-HR"/>
        </w:rPr>
        <w:t>VI.</w:t>
      </w:r>
      <w:r w:rsidR="00690541" w:rsidRPr="005326BE">
        <w:rPr>
          <w:rStyle w:val="Hiperveza"/>
          <w:rFonts w:asciiTheme="majorHAnsi" w:eastAsia="Times New Roman" w:hAnsiTheme="majorHAnsi" w:cstheme="majorHAnsi"/>
          <w:b/>
          <w:color w:val="85B2F6" w:themeColor="background2" w:themeShade="E6"/>
          <w:sz w:val="21"/>
          <w:szCs w:val="21"/>
          <w:lang w:eastAsia="hr-HR"/>
        </w:rPr>
        <w:t xml:space="preserve"> </w:t>
      </w:r>
      <w:r w:rsidR="006F5D8F" w:rsidRPr="005326BE">
        <w:rPr>
          <w:rStyle w:val="Hiperveza"/>
          <w:rFonts w:asciiTheme="majorHAnsi" w:eastAsia="Times New Roman" w:hAnsiTheme="majorHAnsi" w:cstheme="majorHAnsi"/>
          <w:b/>
          <w:color w:val="85B2F6" w:themeColor="background2" w:themeShade="E6"/>
          <w:sz w:val="21"/>
          <w:szCs w:val="21"/>
          <w:lang w:eastAsia="hr-HR"/>
        </w:rPr>
        <w:t>PODACI</w:t>
      </w:r>
      <w:r w:rsidR="0000632B" w:rsidRPr="005326BE">
        <w:rPr>
          <w:rStyle w:val="Hiperveza"/>
          <w:rFonts w:asciiTheme="majorHAnsi" w:eastAsia="Times New Roman" w:hAnsiTheme="majorHAnsi" w:cstheme="majorHAnsi"/>
          <w:b/>
          <w:color w:val="85B2F6" w:themeColor="background2" w:themeShade="E6"/>
          <w:sz w:val="21"/>
          <w:szCs w:val="21"/>
          <w:lang w:eastAsia="hr-HR"/>
        </w:rPr>
        <w:t xml:space="preserve"> O </w:t>
      </w:r>
      <w:r w:rsidR="006F5D8F" w:rsidRPr="005326BE">
        <w:rPr>
          <w:rStyle w:val="Hiperveza"/>
          <w:rFonts w:asciiTheme="majorHAnsi" w:eastAsia="Times New Roman" w:hAnsiTheme="majorHAnsi" w:cstheme="majorHAnsi"/>
          <w:b/>
          <w:color w:val="85B2F6" w:themeColor="background2" w:themeShade="E6"/>
          <w:sz w:val="21"/>
          <w:szCs w:val="21"/>
          <w:lang w:eastAsia="hr-HR"/>
        </w:rPr>
        <w:t>PONUDI:</w:t>
      </w:r>
    </w:p>
    <w:p w:rsidR="006F5D8F" w:rsidRDefault="005326BE"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sidRPr="005326BE">
        <w:rPr>
          <w:rFonts w:asciiTheme="majorHAnsi" w:eastAsia="Times New Roman" w:hAnsiTheme="majorHAnsi" w:cstheme="majorHAnsi"/>
          <w:b/>
          <w:color w:val="85B2F6" w:themeColor="background2" w:themeShade="E6"/>
          <w:sz w:val="21"/>
          <w:szCs w:val="21"/>
          <w:lang w:eastAsia="hr-HR"/>
        </w:rPr>
        <w:fldChar w:fldCharType="end"/>
      </w:r>
    </w:p>
    <w:p w:rsidR="006F5D8F" w:rsidRPr="00026874" w:rsidRDefault="006F5D8F" w:rsidP="0024674B">
      <w:pPr>
        <w:spacing w:after="48" w:line="240" w:lineRule="auto"/>
        <w:jc w:val="both"/>
        <w:textAlignment w:val="baseline"/>
        <w:rPr>
          <w:rFonts w:asciiTheme="majorHAnsi" w:eastAsia="Times New Roman" w:hAnsiTheme="majorHAnsi" w:cstheme="majorHAnsi"/>
          <w:color w:val="231F20"/>
          <w:sz w:val="21"/>
          <w:szCs w:val="21"/>
          <w:u w:val="single"/>
          <w:lang w:eastAsia="hr-HR"/>
        </w:rPr>
      </w:pPr>
      <w:r w:rsidRPr="00026874">
        <w:rPr>
          <w:rFonts w:asciiTheme="majorHAnsi" w:eastAsia="Times New Roman" w:hAnsiTheme="majorHAnsi" w:cstheme="majorHAnsi"/>
          <w:color w:val="85B2F6" w:themeColor="background2" w:themeShade="E6"/>
          <w:sz w:val="21"/>
          <w:szCs w:val="21"/>
          <w:u w:val="single"/>
          <w:lang w:eastAsia="hr-HR"/>
        </w:rPr>
        <w:t>1.</w:t>
      </w:r>
      <w:r w:rsidRPr="00026874">
        <w:rPr>
          <w:rFonts w:asciiTheme="majorHAnsi" w:eastAsia="Times New Roman" w:hAnsiTheme="majorHAnsi" w:cstheme="majorHAnsi"/>
          <w:color w:val="85B2F6" w:themeColor="background2" w:themeShade="E6"/>
          <w:sz w:val="21"/>
          <w:szCs w:val="21"/>
          <w:u w:val="single"/>
          <w:lang w:eastAsia="hr-HR"/>
        </w:rPr>
        <w:tab/>
        <w:t>S</w:t>
      </w:r>
      <w:r w:rsidR="00690541" w:rsidRPr="00026874">
        <w:rPr>
          <w:rFonts w:asciiTheme="majorHAnsi" w:eastAsia="Times New Roman" w:hAnsiTheme="majorHAnsi" w:cstheme="majorHAnsi"/>
          <w:color w:val="85B2F6" w:themeColor="background2" w:themeShade="E6"/>
          <w:sz w:val="21"/>
          <w:szCs w:val="21"/>
          <w:u w:val="single"/>
          <w:lang w:eastAsia="hr-HR"/>
        </w:rPr>
        <w:t>adržaj i način izrade</w:t>
      </w:r>
      <w:r w:rsidR="00026874" w:rsidRPr="00026874">
        <w:rPr>
          <w:rFonts w:asciiTheme="majorHAnsi" w:eastAsia="Times New Roman" w:hAnsiTheme="majorHAnsi" w:cstheme="majorHAnsi"/>
          <w:color w:val="85B2F6" w:themeColor="background2" w:themeShade="E6"/>
          <w:sz w:val="21"/>
          <w:szCs w:val="21"/>
          <w:u w:val="single"/>
          <w:lang w:eastAsia="hr-HR"/>
        </w:rPr>
        <w:t xml:space="preserve"> ponude</w:t>
      </w:r>
      <w:r w:rsidR="0024674B" w:rsidRPr="00026874">
        <w:rPr>
          <w:rFonts w:asciiTheme="majorHAnsi" w:eastAsia="Times New Roman" w:hAnsiTheme="majorHAnsi" w:cstheme="majorHAnsi"/>
          <w:color w:val="85B2F6" w:themeColor="background2" w:themeShade="E6"/>
          <w:sz w:val="21"/>
          <w:szCs w:val="21"/>
          <w:u w:val="single"/>
          <w:lang w:eastAsia="hr-HR"/>
        </w:rPr>
        <w:t>:</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Ponuditelj se pri izradi ponude mora pridržavati zahtjeva i uvjeta iz ove Dokumentacije. Propisani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tekst Dokumentacije ne smije se mijenjati i nadopunjavati. Ponuda treba biti popunjena prema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uputama iz Dokumentacije. </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P</w:t>
      </w:r>
      <w:r w:rsidR="00026874">
        <w:rPr>
          <w:rFonts w:asciiTheme="majorHAnsi" w:eastAsia="Times New Roman" w:hAnsiTheme="majorHAnsi" w:cstheme="majorHAnsi"/>
          <w:color w:val="231F20"/>
          <w:sz w:val="21"/>
          <w:szCs w:val="21"/>
          <w:lang w:eastAsia="hr-HR"/>
        </w:rPr>
        <w:t xml:space="preserve">onudu obavezno sačinjavaju: </w:t>
      </w:r>
    </w:p>
    <w:p w:rsidR="00026874" w:rsidRPr="00026874" w:rsidRDefault="0000632B" w:rsidP="00026874">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026874" w:rsidRPr="00026874">
        <w:rPr>
          <w:rFonts w:asciiTheme="majorHAnsi" w:eastAsia="Times New Roman" w:hAnsiTheme="majorHAnsi" w:cstheme="majorHAnsi"/>
          <w:color w:val="231F20"/>
          <w:sz w:val="21"/>
          <w:szCs w:val="21"/>
          <w:lang w:eastAsia="hr-HR"/>
        </w:rPr>
        <w:t xml:space="preserve">1. popunjeni ponudbeni list, uključujući uvez ponude ako se ponuda dostavlja elektroničkim </w:t>
      </w:r>
      <w:r w:rsidR="00026874">
        <w:rPr>
          <w:rFonts w:asciiTheme="majorHAnsi" w:eastAsia="Times New Roman" w:hAnsiTheme="majorHAnsi" w:cstheme="majorHAnsi"/>
          <w:color w:val="231F20"/>
          <w:sz w:val="21"/>
          <w:szCs w:val="21"/>
          <w:lang w:eastAsia="hr-HR"/>
        </w:rPr>
        <w:tab/>
      </w:r>
      <w:r w:rsidR="00026874" w:rsidRPr="00026874">
        <w:rPr>
          <w:rFonts w:asciiTheme="majorHAnsi" w:eastAsia="Times New Roman" w:hAnsiTheme="majorHAnsi" w:cstheme="majorHAnsi"/>
          <w:color w:val="231F20"/>
          <w:sz w:val="21"/>
          <w:szCs w:val="21"/>
          <w:lang w:eastAsia="hr-HR"/>
        </w:rPr>
        <w:t xml:space="preserve">sredstvima komunikacije </w:t>
      </w:r>
    </w:p>
    <w:p w:rsidR="00026874" w:rsidRPr="00026874" w:rsidRDefault="00026874" w:rsidP="00026874">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26874">
        <w:rPr>
          <w:rFonts w:asciiTheme="majorHAnsi" w:eastAsia="Times New Roman" w:hAnsiTheme="majorHAnsi" w:cstheme="majorHAnsi"/>
          <w:color w:val="231F20"/>
          <w:sz w:val="21"/>
          <w:szCs w:val="21"/>
          <w:lang w:eastAsia="hr-HR"/>
        </w:rPr>
        <w:t xml:space="preserve">2. popunjeni troškovnik </w:t>
      </w:r>
    </w:p>
    <w:p w:rsidR="00026874" w:rsidRPr="00026874" w:rsidRDefault="00026874" w:rsidP="00026874">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26874">
        <w:rPr>
          <w:rFonts w:asciiTheme="majorHAnsi" w:eastAsia="Times New Roman" w:hAnsiTheme="majorHAnsi" w:cstheme="majorHAnsi"/>
          <w:color w:val="231F20"/>
          <w:sz w:val="21"/>
          <w:szCs w:val="21"/>
          <w:lang w:eastAsia="hr-HR"/>
        </w:rPr>
        <w:t xml:space="preserve">3. popunjeni ESPD obrazac </w:t>
      </w:r>
    </w:p>
    <w:p w:rsidR="00026874" w:rsidRPr="00026874" w:rsidRDefault="00026874" w:rsidP="00026874">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26874">
        <w:rPr>
          <w:rFonts w:asciiTheme="majorHAnsi" w:eastAsia="Times New Roman" w:hAnsiTheme="majorHAnsi" w:cstheme="majorHAnsi"/>
          <w:color w:val="231F20"/>
          <w:sz w:val="21"/>
          <w:szCs w:val="21"/>
          <w:lang w:eastAsia="hr-HR"/>
        </w:rPr>
        <w:t>4. jamstvo za o</w:t>
      </w:r>
      <w:r w:rsidR="00897043">
        <w:rPr>
          <w:rFonts w:asciiTheme="majorHAnsi" w:eastAsia="Times New Roman" w:hAnsiTheme="majorHAnsi" w:cstheme="majorHAnsi"/>
          <w:color w:val="231F20"/>
          <w:sz w:val="21"/>
          <w:szCs w:val="21"/>
          <w:lang w:eastAsia="hr-HR"/>
        </w:rPr>
        <w:t>zbiljnost ponude ili dokaz o uplati novčanog pologa</w:t>
      </w:r>
      <w:r w:rsidRPr="00026874">
        <w:rPr>
          <w:rFonts w:asciiTheme="majorHAnsi" w:eastAsia="Times New Roman" w:hAnsiTheme="majorHAnsi" w:cstheme="majorHAnsi"/>
          <w:color w:val="231F20"/>
          <w:sz w:val="21"/>
          <w:szCs w:val="21"/>
          <w:lang w:eastAsia="hr-HR"/>
        </w:rPr>
        <w:t xml:space="preserve"> </w:t>
      </w:r>
    </w:p>
    <w:p w:rsidR="00D2556F" w:rsidRDefault="00026874" w:rsidP="00026874">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897043">
        <w:rPr>
          <w:rFonts w:asciiTheme="majorHAnsi" w:eastAsia="Times New Roman" w:hAnsiTheme="majorHAnsi" w:cstheme="majorHAnsi"/>
          <w:color w:val="231F20"/>
          <w:sz w:val="21"/>
          <w:szCs w:val="21"/>
          <w:lang w:eastAsia="hr-HR"/>
        </w:rPr>
        <w:t xml:space="preserve">5. </w:t>
      </w:r>
      <w:r w:rsidR="00897043" w:rsidRPr="004E5AFD">
        <w:rPr>
          <w:rFonts w:asciiTheme="majorHAnsi" w:eastAsia="Times New Roman" w:hAnsiTheme="majorHAnsi" w:cstheme="majorHAnsi"/>
          <w:color w:val="231F20"/>
          <w:sz w:val="21"/>
          <w:szCs w:val="21"/>
          <w:lang w:eastAsia="hr-HR"/>
        </w:rPr>
        <w:t>Izjava</w:t>
      </w:r>
      <w:r w:rsidR="00D2556F" w:rsidRPr="004E5AFD">
        <w:rPr>
          <w:rFonts w:asciiTheme="majorHAnsi" w:eastAsia="Times New Roman" w:hAnsiTheme="majorHAnsi" w:cstheme="majorHAnsi"/>
          <w:color w:val="231F20"/>
          <w:sz w:val="21"/>
          <w:szCs w:val="21"/>
          <w:lang w:eastAsia="hr-HR"/>
        </w:rPr>
        <w:t xml:space="preserve"> </w:t>
      </w:r>
      <w:r w:rsidR="008E3ABA" w:rsidRPr="004E5AFD">
        <w:rPr>
          <w:rFonts w:asciiTheme="majorHAnsi" w:eastAsia="Times New Roman" w:hAnsiTheme="majorHAnsi" w:cstheme="majorHAnsi"/>
          <w:color w:val="231F20"/>
          <w:sz w:val="21"/>
          <w:szCs w:val="21"/>
          <w:lang w:eastAsia="hr-HR"/>
        </w:rPr>
        <w:t>o dostavi potvrde o podrijetlu električne energije</w:t>
      </w:r>
    </w:p>
    <w:p w:rsidR="004E5AFD" w:rsidRPr="00FA3DE3" w:rsidRDefault="00FA3DE3" w:rsidP="00026874">
      <w:pPr>
        <w:spacing w:after="48" w:line="240" w:lineRule="auto"/>
        <w:jc w:val="both"/>
        <w:textAlignment w:val="baseline"/>
        <w:rPr>
          <w:rFonts w:asciiTheme="majorHAnsi" w:eastAsia="Times New Roman" w:hAnsiTheme="majorHAnsi" w:cstheme="majorHAnsi"/>
          <w:bCs/>
          <w:color w:val="231F20"/>
          <w:sz w:val="21"/>
          <w:szCs w:val="21"/>
          <w:lang w:eastAsia="hr-HR"/>
        </w:rPr>
      </w:pPr>
      <w:r>
        <w:rPr>
          <w:rFonts w:asciiTheme="majorHAnsi" w:eastAsia="Times New Roman" w:hAnsiTheme="majorHAnsi" w:cstheme="majorHAnsi"/>
          <w:color w:val="231F20"/>
          <w:sz w:val="21"/>
          <w:szCs w:val="21"/>
          <w:lang w:eastAsia="hr-HR"/>
        </w:rPr>
        <w:tab/>
        <w:t xml:space="preserve">6. </w:t>
      </w:r>
      <w:r w:rsidR="004E5AFD" w:rsidRPr="004E5AFD">
        <w:rPr>
          <w:rFonts w:asciiTheme="majorHAnsi" w:eastAsia="Times New Roman" w:hAnsiTheme="majorHAnsi" w:cstheme="majorHAnsi"/>
          <w:bCs/>
          <w:color w:val="231F20"/>
          <w:sz w:val="21"/>
          <w:szCs w:val="21"/>
          <w:lang w:eastAsia="hr-HR"/>
        </w:rPr>
        <w:t xml:space="preserve">Izjava o dostavi Dozvole Hrvatske energetske regulatorne agencije za obavljanje djelatnosti </w:t>
      </w:r>
      <w:r w:rsidR="004E5AFD" w:rsidRPr="004E5AFD">
        <w:rPr>
          <w:rFonts w:asciiTheme="majorHAnsi" w:eastAsia="Times New Roman" w:hAnsiTheme="majorHAnsi" w:cstheme="majorHAnsi"/>
          <w:bCs/>
          <w:color w:val="231F20"/>
          <w:sz w:val="21"/>
          <w:szCs w:val="21"/>
          <w:lang w:eastAsia="hr-HR"/>
        </w:rPr>
        <w:tab/>
        <w:t xml:space="preserve">opskrbe električnom energijom i Sklopljenog sporazuma kojim se reguliraju prava i obveze </w:t>
      </w:r>
      <w:r w:rsidR="004E5AFD" w:rsidRPr="004E5AFD">
        <w:rPr>
          <w:rFonts w:asciiTheme="majorHAnsi" w:eastAsia="Times New Roman" w:hAnsiTheme="majorHAnsi" w:cstheme="majorHAnsi"/>
          <w:bCs/>
          <w:color w:val="231F20"/>
          <w:sz w:val="21"/>
          <w:szCs w:val="21"/>
          <w:lang w:eastAsia="hr-HR"/>
        </w:rPr>
        <w:tab/>
        <w:t>između ponuditelja (opskrbljivača) i Operatora tržišta</w:t>
      </w:r>
    </w:p>
    <w:p w:rsidR="00026874" w:rsidRPr="0000632B" w:rsidRDefault="00CA0296" w:rsidP="004E5AFD">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lastRenderedPageBreak/>
        <w:tab/>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Ponuda se izrađuje na način da čini cjelinu. Ako zbog opsega ili drugih objektivnih okolnosti ponuda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ne može biti izrađena na način da čini cjelinu, onda se izrađuje u dva ili više dijelova.</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p>
    <w:p w:rsid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Troškovnik se popunjava elektronički.</w:t>
      </w:r>
    </w:p>
    <w:p w:rsidR="0024674B" w:rsidRDefault="002467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6F5D8F" w:rsidRPr="00026874" w:rsidRDefault="006F5D8F" w:rsidP="0024674B">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026874">
        <w:rPr>
          <w:rFonts w:asciiTheme="majorHAnsi" w:eastAsia="Times New Roman" w:hAnsiTheme="majorHAnsi" w:cstheme="majorHAnsi"/>
          <w:color w:val="85B2F6" w:themeColor="background2" w:themeShade="E6"/>
          <w:sz w:val="21"/>
          <w:szCs w:val="21"/>
          <w:u w:val="single"/>
          <w:lang w:eastAsia="hr-HR"/>
        </w:rPr>
        <w:t>2.</w:t>
      </w:r>
      <w:r w:rsidRPr="00026874">
        <w:rPr>
          <w:rFonts w:asciiTheme="majorHAnsi" w:eastAsia="Times New Roman" w:hAnsiTheme="majorHAnsi" w:cstheme="majorHAnsi"/>
          <w:color w:val="85B2F6" w:themeColor="background2" w:themeShade="E6"/>
          <w:sz w:val="21"/>
          <w:szCs w:val="21"/>
          <w:u w:val="single"/>
          <w:lang w:eastAsia="hr-HR"/>
        </w:rPr>
        <w:tab/>
        <w:t>N</w:t>
      </w:r>
      <w:r w:rsidR="00690541" w:rsidRPr="00026874">
        <w:rPr>
          <w:rFonts w:asciiTheme="majorHAnsi" w:eastAsia="Times New Roman" w:hAnsiTheme="majorHAnsi" w:cstheme="majorHAnsi"/>
          <w:color w:val="85B2F6" w:themeColor="background2" w:themeShade="E6"/>
          <w:sz w:val="21"/>
          <w:szCs w:val="21"/>
          <w:u w:val="single"/>
          <w:lang w:eastAsia="hr-HR"/>
        </w:rPr>
        <w:t xml:space="preserve">ačin dostave (elektroničkim sredstvima komunikacije te sredstvima komunikacije koja nisu </w:t>
      </w:r>
      <w:r w:rsidRPr="00026874">
        <w:rPr>
          <w:rFonts w:asciiTheme="majorHAnsi" w:eastAsia="Times New Roman" w:hAnsiTheme="majorHAnsi" w:cstheme="majorHAnsi"/>
          <w:color w:val="85B2F6" w:themeColor="background2" w:themeShade="E6"/>
          <w:sz w:val="21"/>
          <w:szCs w:val="21"/>
          <w:lang w:eastAsia="hr-HR"/>
        </w:rPr>
        <w:tab/>
      </w:r>
      <w:r w:rsidR="00690541" w:rsidRPr="00026874">
        <w:rPr>
          <w:rFonts w:asciiTheme="majorHAnsi" w:eastAsia="Times New Roman" w:hAnsiTheme="majorHAnsi" w:cstheme="majorHAnsi"/>
          <w:color w:val="85B2F6" w:themeColor="background2" w:themeShade="E6"/>
          <w:sz w:val="21"/>
          <w:szCs w:val="21"/>
          <w:u w:val="single"/>
          <w:lang w:eastAsia="hr-HR"/>
        </w:rPr>
        <w:t>elektronička)</w:t>
      </w:r>
      <w:r w:rsidR="0024674B" w:rsidRPr="00026874">
        <w:rPr>
          <w:rFonts w:asciiTheme="majorHAnsi" w:eastAsia="Times New Roman" w:hAnsiTheme="majorHAnsi" w:cstheme="majorHAnsi"/>
          <w:color w:val="85B2F6" w:themeColor="background2" w:themeShade="E6"/>
          <w:sz w:val="21"/>
          <w:szCs w:val="21"/>
          <w:u w:val="single"/>
          <w:lang w:eastAsia="hr-HR"/>
        </w:rPr>
        <w:t>:</w:t>
      </w:r>
    </w:p>
    <w:p w:rsidR="0000632B" w:rsidRDefault="0000632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00632B" w:rsidRPr="0000632B" w:rsidRDefault="0000632B" w:rsidP="0024674B">
      <w:pPr>
        <w:spacing w:after="48" w:line="240" w:lineRule="auto"/>
        <w:jc w:val="both"/>
        <w:textAlignment w:val="baseline"/>
        <w:rPr>
          <w:rFonts w:asciiTheme="majorHAnsi" w:eastAsia="Times New Roman" w:hAnsiTheme="majorHAnsi" w:cstheme="majorHAnsi"/>
          <w:b/>
          <w:color w:val="231F20"/>
          <w:sz w:val="21"/>
          <w:szCs w:val="21"/>
          <w:lang w:eastAsia="hr-HR"/>
        </w:rPr>
      </w:pPr>
      <w:r>
        <w:rPr>
          <w:rFonts w:asciiTheme="majorHAnsi" w:eastAsia="Times New Roman" w:hAnsiTheme="majorHAnsi" w:cstheme="majorHAnsi"/>
          <w:b/>
          <w:color w:val="231F20"/>
          <w:sz w:val="21"/>
          <w:szCs w:val="21"/>
          <w:lang w:eastAsia="hr-HR"/>
        </w:rPr>
        <w:tab/>
      </w:r>
      <w:r w:rsidRPr="0000632B">
        <w:rPr>
          <w:rFonts w:asciiTheme="majorHAnsi" w:eastAsia="Times New Roman" w:hAnsiTheme="majorHAnsi" w:cstheme="majorHAnsi"/>
          <w:b/>
          <w:color w:val="231F20"/>
          <w:sz w:val="21"/>
          <w:szCs w:val="21"/>
          <w:lang w:eastAsia="hr-HR"/>
        </w:rPr>
        <w:t>Način elektroničke dostave ponude:</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Obvezna je elektronička dostava ponuda putem EOJN-e. Ponuditelj ne smije dostaviti ponudu u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papirnatom obliku, osim jamstva za ozbiljnost ponude. </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Naručitelj otklanja svaku odgovornost vezanu uz mogući neispravan rad EOJN-a Republike Hrvatske,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zastoj u radu EOJN-a ili nemogućnost zainteresiranoga gospodarskog subjekta da ponudu u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elektroničkom obliku dostavi u danome roku putem EOJN-a. U slučaju nedostupnosti EOJN-a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primijenit će se odredbe članaka 239. do 241. Zakona o javnoj nabavi. </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Elektronička dostava ponuda provodi se putem EOJN, vezujući se na elektroničku objavu poziva na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nadmetanje te na elektronički pristup dokumentaciji za nadmetanje. </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Prilikom elektroničke dostave ponuda, sva komunikacija, razmjena i pohrana informacija između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ponuditelja i Naručitelja se na način da se očuva integritet podataka i tajnost ponuda. Priložena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ponuda se nakon prilaganja automatski kriptira te do podataka iz predane elektroničke ponude nije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moguće doći prije isteka roka za dostavu ponuda, odnosno, javnog otvaranja ponuda stoga će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Stručno povjerenstvo Naručitelja imati uvid u sadržaj ponuda tek po isteku roka za njihovu dostavu. </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U slučaju da Naručitelj zaustavi postupak javne nabave povodom izjavljene žalbe na dokumentaciju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za nadmetanje ili poništi postupak javne nabave prije isteka roka za dostavu ponuda, za sve ponude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koje su u međuvremenu dostavljene elektronički, EOJN će trajno onemogućiti pristup tim ponudama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i time osigurati da nitko nema uvid u sadržaj dostavljenih ponuda. U slučaju da se postupak nastavi,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ponuditelji će morati ponovno dostaviti svoje ponude.</w:t>
      </w:r>
    </w:p>
    <w:p w:rsidR="0000632B" w:rsidRDefault="0000632B"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p>
    <w:p w:rsidR="0000632B" w:rsidRPr="0000632B" w:rsidRDefault="0000632B" w:rsidP="0024674B">
      <w:pPr>
        <w:spacing w:after="48" w:line="240" w:lineRule="auto"/>
        <w:jc w:val="both"/>
        <w:textAlignment w:val="baseline"/>
        <w:rPr>
          <w:rFonts w:asciiTheme="majorHAnsi" w:eastAsia="Times New Roman" w:hAnsiTheme="majorHAnsi" w:cstheme="majorHAnsi"/>
          <w:b/>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b/>
          <w:color w:val="231F20"/>
          <w:sz w:val="21"/>
          <w:szCs w:val="21"/>
          <w:lang w:eastAsia="hr-HR"/>
        </w:rPr>
        <w:t>Dostava dijela/dijelova ponude u zatvorenoj omotnici:</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Ukoliko pri elektroničkoj dostavi ponuda iz tehničkih razloga nije moguće sigurno povezivanje svih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dijelova ponude, Naručitelj prihvaća dostavu u papirnatom obliku onih dijelova ponude koji se zbog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svog oblika ne mogu dostaviti elektronički ili dijelova za čiju su izradu nužni posebni formati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dokumenata koji nisu podržani kroz opće dostupne aplikacije ili dijelova za čiju su obradu nužni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posebni formati dokumenata obuhvaćeni shemama licenciranih prava zbog kojih nisu dostupni za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izravnu uporabu. </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Također, Ponuditelji u papirnatom obliku, u roku za dostavu ponuda, dostavljaju dokumente drugih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tijela ili subjekata koji su važeći samo u izvorniku, poput traženih sredstava jamstva, odnosno jamstva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za ozbiljnost ponude. </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U slučaju kada Ponuditelj uz elektroničku dostavu ponuda u papirnatom obliku dostavlja određene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dokumente koji ne postoje u elektroničkom obliku, ponuditelj ih dostavlja u zatvorenoj omotnici na </w:t>
      </w:r>
      <w:r>
        <w:rPr>
          <w:rFonts w:asciiTheme="majorHAnsi" w:eastAsia="Times New Roman" w:hAnsiTheme="majorHAnsi" w:cstheme="majorHAnsi"/>
          <w:color w:val="231F20"/>
          <w:sz w:val="21"/>
          <w:szCs w:val="21"/>
          <w:lang w:eastAsia="hr-HR"/>
        </w:rPr>
        <w:lastRenderedPageBreak/>
        <w:tab/>
      </w:r>
      <w:r w:rsidRPr="0000632B">
        <w:rPr>
          <w:rFonts w:asciiTheme="majorHAnsi" w:eastAsia="Times New Roman" w:hAnsiTheme="majorHAnsi" w:cstheme="majorHAnsi"/>
          <w:color w:val="231F20"/>
          <w:sz w:val="21"/>
          <w:szCs w:val="21"/>
          <w:lang w:eastAsia="hr-HR"/>
        </w:rPr>
        <w:t xml:space="preserve">kojoj mora biti naznačeno: naziv predmeta nabave i evidencijski broj postupka, s istaknutom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napomenom „dio/dijelovi ponude koji se dostavlja/ju odvojeno“.</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p>
    <w:p w:rsid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xml:space="preserve">Zatvorenu omotnicu s dijelom/dijelovima ponude ponuditelj predaje neposredno ili preporučenom </w:t>
      </w: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poštanskom pošiljkom na adresu Naručitelja,</w:t>
      </w:r>
      <w:r>
        <w:rPr>
          <w:rFonts w:asciiTheme="majorHAnsi" w:eastAsia="Times New Roman" w:hAnsiTheme="majorHAnsi" w:cstheme="majorHAnsi"/>
          <w:color w:val="231F20"/>
          <w:sz w:val="21"/>
          <w:szCs w:val="21"/>
          <w:lang w:eastAsia="hr-HR"/>
        </w:rPr>
        <w:t xml:space="preserve"> na kojoj mora biti naznačeno: </w:t>
      </w:r>
    </w:p>
    <w:p w:rsidR="002F1441" w:rsidRPr="0000632B" w:rsidRDefault="002F1441" w:rsidP="0000632B">
      <w:pPr>
        <w:spacing w:after="48" w:line="240" w:lineRule="auto"/>
        <w:jc w:val="both"/>
        <w:textAlignment w:val="baseline"/>
        <w:rPr>
          <w:rFonts w:asciiTheme="majorHAnsi" w:eastAsia="Times New Roman" w:hAnsiTheme="majorHAnsi" w:cstheme="majorHAnsi"/>
          <w:color w:val="231F20"/>
          <w:sz w:val="21"/>
          <w:szCs w:val="21"/>
          <w:lang w:eastAsia="hr-HR"/>
        </w:rPr>
      </w:pP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0632B">
        <w:rPr>
          <w:rFonts w:asciiTheme="majorHAnsi" w:eastAsia="Times New Roman" w:hAnsiTheme="majorHAnsi" w:cstheme="majorHAnsi"/>
          <w:color w:val="231F20"/>
          <w:sz w:val="21"/>
          <w:szCs w:val="21"/>
          <w:lang w:eastAsia="hr-HR"/>
        </w:rPr>
        <w:t>- na prednjoj strani omotnice:</w:t>
      </w:r>
    </w:p>
    <w:p w:rsidR="0000632B" w:rsidRPr="0000632B" w:rsidRDefault="00826B94"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noProof/>
          <w:color w:val="231F20"/>
          <w:sz w:val="21"/>
          <w:szCs w:val="21"/>
          <w:lang w:eastAsia="hr-HR"/>
        </w:rPr>
        <mc:AlternateContent>
          <mc:Choice Requires="wps">
            <w:drawing>
              <wp:anchor distT="0" distB="0" distL="114300" distR="114300" simplePos="0" relativeHeight="251664384" behindDoc="1" locked="0" layoutInCell="1" allowOverlap="1">
                <wp:simplePos x="0" y="0"/>
                <wp:positionH relativeFrom="column">
                  <wp:posOffset>633730</wp:posOffset>
                </wp:positionH>
                <wp:positionV relativeFrom="paragraph">
                  <wp:posOffset>21590</wp:posOffset>
                </wp:positionV>
                <wp:extent cx="4533900" cy="1238250"/>
                <wp:effectExtent l="0" t="0" r="19050" b="19050"/>
                <wp:wrapNone/>
                <wp:docPr id="6" name="Zaobljeni pravokutnik 6"/>
                <wp:cNvGraphicFramePr/>
                <a:graphic xmlns:a="http://schemas.openxmlformats.org/drawingml/2006/main">
                  <a:graphicData uri="http://schemas.microsoft.com/office/word/2010/wordprocessingShape">
                    <wps:wsp>
                      <wps:cNvSpPr/>
                      <wps:spPr>
                        <a:xfrm>
                          <a:off x="0" y="0"/>
                          <a:ext cx="4533900" cy="1238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6B4375" id="Zaobljeni pravokutnik 6" o:spid="_x0000_s1026" style="position:absolute;margin-left:49.9pt;margin-top:1.7pt;width:357pt;height:9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" fillcolor="white [3201]" strokecolor="#9d90a0 [3209]" strokeweight="1pt">
                <v:stroke joinstyle="miter"/>
              </v:roundrect>
            </w:pict>
          </mc:Fallback>
        </mc:AlternateContent>
      </w:r>
    </w:p>
    <w:p w:rsidR="0000632B" w:rsidRDefault="00826B94" w:rsidP="00826B94">
      <w:pPr>
        <w:spacing w:after="48" w:line="240" w:lineRule="auto"/>
        <w:jc w:val="center"/>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Grad Nova Gradiška,</w:t>
      </w:r>
      <w:r w:rsidR="0000632B">
        <w:rPr>
          <w:rFonts w:asciiTheme="majorHAnsi" w:eastAsia="Times New Roman" w:hAnsiTheme="majorHAnsi" w:cstheme="majorHAnsi"/>
          <w:color w:val="231F20"/>
          <w:sz w:val="21"/>
          <w:szCs w:val="21"/>
          <w:lang w:eastAsia="hr-HR"/>
        </w:rPr>
        <w:t>35400 Nova Gradiška, Trg kralja Tomislava 1</w:t>
      </w:r>
    </w:p>
    <w:p w:rsidR="0000632B" w:rsidRPr="0000632B" w:rsidRDefault="0000632B" w:rsidP="00826B94">
      <w:pPr>
        <w:spacing w:after="48" w:line="240" w:lineRule="auto"/>
        <w:jc w:val="center"/>
        <w:textAlignment w:val="baseline"/>
        <w:rPr>
          <w:rFonts w:asciiTheme="majorHAnsi" w:eastAsia="Times New Roman" w:hAnsiTheme="majorHAnsi" w:cstheme="majorHAnsi"/>
          <w:color w:val="231F20"/>
          <w:sz w:val="21"/>
          <w:szCs w:val="21"/>
          <w:lang w:eastAsia="hr-HR"/>
        </w:rPr>
      </w:pPr>
      <w:r w:rsidRPr="0000632B">
        <w:rPr>
          <w:rFonts w:asciiTheme="majorHAnsi" w:eastAsia="Times New Roman" w:hAnsiTheme="majorHAnsi" w:cstheme="majorHAnsi"/>
          <w:color w:val="231F20"/>
          <w:sz w:val="21"/>
          <w:szCs w:val="21"/>
          <w:lang w:eastAsia="hr-HR"/>
        </w:rPr>
        <w:t>PONUDA ZA “</w:t>
      </w:r>
      <w:r w:rsidR="00FA3076">
        <w:rPr>
          <w:rFonts w:asciiTheme="majorHAnsi" w:eastAsia="Times New Roman" w:hAnsiTheme="majorHAnsi" w:cstheme="majorHAnsi"/>
          <w:color w:val="231F20"/>
          <w:sz w:val="21"/>
          <w:szCs w:val="21"/>
          <w:lang w:eastAsia="hr-HR"/>
        </w:rPr>
        <w:t>Opskrba električnom energijom za Grad Novu Gradišku</w:t>
      </w:r>
      <w:r w:rsidRPr="0000632B">
        <w:rPr>
          <w:rFonts w:asciiTheme="majorHAnsi" w:eastAsia="Times New Roman" w:hAnsiTheme="majorHAnsi" w:cstheme="majorHAnsi"/>
          <w:color w:val="231F20"/>
          <w:sz w:val="21"/>
          <w:szCs w:val="21"/>
          <w:lang w:eastAsia="hr-HR"/>
        </w:rPr>
        <w:t>”</w:t>
      </w:r>
    </w:p>
    <w:p w:rsidR="0000632B" w:rsidRPr="0000632B" w:rsidRDefault="0000632B" w:rsidP="00826B94">
      <w:pPr>
        <w:spacing w:after="48" w:line="240" w:lineRule="auto"/>
        <w:jc w:val="center"/>
        <w:textAlignment w:val="baseline"/>
        <w:rPr>
          <w:rFonts w:asciiTheme="majorHAnsi" w:eastAsia="Times New Roman" w:hAnsiTheme="majorHAnsi" w:cstheme="majorHAnsi"/>
          <w:color w:val="231F20"/>
          <w:sz w:val="21"/>
          <w:szCs w:val="21"/>
          <w:lang w:eastAsia="hr-HR"/>
        </w:rPr>
      </w:pPr>
      <w:r w:rsidRPr="0000632B">
        <w:rPr>
          <w:rFonts w:asciiTheme="majorHAnsi" w:eastAsia="Times New Roman" w:hAnsiTheme="majorHAnsi" w:cstheme="majorHAnsi"/>
          <w:color w:val="231F20"/>
          <w:sz w:val="21"/>
          <w:szCs w:val="21"/>
          <w:lang w:eastAsia="hr-HR"/>
        </w:rPr>
        <w:t>Ev</w:t>
      </w:r>
      <w:r w:rsidR="00FA3076">
        <w:rPr>
          <w:rFonts w:asciiTheme="majorHAnsi" w:eastAsia="Times New Roman" w:hAnsiTheme="majorHAnsi" w:cstheme="majorHAnsi"/>
          <w:color w:val="231F20"/>
          <w:sz w:val="21"/>
          <w:szCs w:val="21"/>
          <w:lang w:eastAsia="hr-HR"/>
        </w:rPr>
        <w:t xml:space="preserve">idencijski broj nabave: </w:t>
      </w:r>
      <w:proofErr w:type="spellStart"/>
      <w:r w:rsidR="00FA3076">
        <w:rPr>
          <w:rFonts w:asciiTheme="majorHAnsi" w:eastAsia="Times New Roman" w:hAnsiTheme="majorHAnsi" w:cstheme="majorHAnsi"/>
          <w:color w:val="231F20"/>
          <w:sz w:val="21"/>
          <w:szCs w:val="21"/>
          <w:lang w:eastAsia="hr-HR"/>
        </w:rPr>
        <w:t>Ev</w:t>
      </w:r>
      <w:proofErr w:type="spellEnd"/>
      <w:r w:rsidR="00FA3076">
        <w:rPr>
          <w:rFonts w:asciiTheme="majorHAnsi" w:eastAsia="Times New Roman" w:hAnsiTheme="majorHAnsi" w:cstheme="majorHAnsi"/>
          <w:color w:val="231F20"/>
          <w:sz w:val="21"/>
          <w:szCs w:val="21"/>
          <w:lang w:eastAsia="hr-HR"/>
        </w:rPr>
        <w:t xml:space="preserve"> 4</w:t>
      </w:r>
      <w:r>
        <w:rPr>
          <w:rFonts w:asciiTheme="majorHAnsi" w:eastAsia="Times New Roman" w:hAnsiTheme="majorHAnsi" w:cstheme="majorHAnsi"/>
          <w:color w:val="231F20"/>
          <w:sz w:val="21"/>
          <w:szCs w:val="21"/>
          <w:lang w:eastAsia="hr-HR"/>
        </w:rPr>
        <w:t>/17</w:t>
      </w:r>
    </w:p>
    <w:p w:rsidR="0000632B" w:rsidRPr="0000632B" w:rsidRDefault="0000632B" w:rsidP="00826B94">
      <w:pPr>
        <w:spacing w:after="48" w:line="240" w:lineRule="auto"/>
        <w:jc w:val="center"/>
        <w:textAlignment w:val="baseline"/>
        <w:rPr>
          <w:rFonts w:asciiTheme="majorHAnsi" w:eastAsia="Times New Roman" w:hAnsiTheme="majorHAnsi" w:cstheme="majorHAnsi"/>
          <w:color w:val="231F20"/>
          <w:sz w:val="21"/>
          <w:szCs w:val="21"/>
          <w:lang w:eastAsia="hr-HR"/>
        </w:rPr>
      </w:pPr>
      <w:r w:rsidRPr="0000632B">
        <w:rPr>
          <w:rFonts w:asciiTheme="majorHAnsi" w:eastAsia="Times New Roman" w:hAnsiTheme="majorHAnsi" w:cstheme="majorHAnsi"/>
          <w:color w:val="231F20"/>
          <w:sz w:val="21"/>
          <w:szCs w:val="21"/>
          <w:lang w:eastAsia="hr-HR"/>
        </w:rPr>
        <w:t>Dio/dijelovi ponude koji se dostavljaju odvojeno“</w:t>
      </w:r>
    </w:p>
    <w:p w:rsidR="0000632B" w:rsidRPr="0000632B" w:rsidRDefault="0000632B" w:rsidP="00826B94">
      <w:pPr>
        <w:spacing w:after="48" w:line="240" w:lineRule="auto"/>
        <w:jc w:val="center"/>
        <w:textAlignment w:val="baseline"/>
        <w:rPr>
          <w:rFonts w:asciiTheme="majorHAnsi" w:eastAsia="Times New Roman" w:hAnsiTheme="majorHAnsi" w:cstheme="majorHAnsi"/>
          <w:color w:val="231F20"/>
          <w:sz w:val="21"/>
          <w:szCs w:val="21"/>
          <w:lang w:eastAsia="hr-HR"/>
        </w:rPr>
      </w:pPr>
      <w:r w:rsidRPr="0000632B">
        <w:rPr>
          <w:rFonts w:asciiTheme="majorHAnsi" w:eastAsia="Times New Roman" w:hAnsiTheme="majorHAnsi" w:cstheme="majorHAnsi"/>
          <w:color w:val="231F20"/>
          <w:sz w:val="21"/>
          <w:szCs w:val="21"/>
          <w:lang w:eastAsia="hr-HR"/>
        </w:rPr>
        <w:t>››NE OTVARAJ‹‹</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p>
    <w:p w:rsidR="00D7360A" w:rsidRDefault="00826B94"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p>
    <w:p w:rsidR="0000632B" w:rsidRPr="0000632B" w:rsidRDefault="00D7360A"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00632B" w:rsidRPr="0000632B">
        <w:rPr>
          <w:rFonts w:asciiTheme="majorHAnsi" w:eastAsia="Times New Roman" w:hAnsiTheme="majorHAnsi" w:cstheme="majorHAnsi"/>
          <w:color w:val="231F20"/>
          <w:sz w:val="21"/>
          <w:szCs w:val="21"/>
          <w:lang w:eastAsia="hr-HR"/>
        </w:rPr>
        <w:t>- na poleđini ili u gornjem lijevom kutu omotnice:</w:t>
      </w:r>
    </w:p>
    <w:p w:rsidR="0000632B" w:rsidRPr="0000632B" w:rsidRDefault="002F1441"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noProof/>
          <w:color w:val="231F20"/>
          <w:sz w:val="21"/>
          <w:szCs w:val="21"/>
          <w:lang w:eastAsia="hr-HR"/>
        </w:rPr>
        <mc:AlternateContent>
          <mc:Choice Requires="wps">
            <w:drawing>
              <wp:anchor distT="0" distB="0" distL="114300" distR="114300" simplePos="0" relativeHeight="251671552" behindDoc="1" locked="0" layoutInCell="1" allowOverlap="1">
                <wp:simplePos x="0" y="0"/>
                <wp:positionH relativeFrom="column">
                  <wp:posOffset>681355</wp:posOffset>
                </wp:positionH>
                <wp:positionV relativeFrom="paragraph">
                  <wp:posOffset>153035</wp:posOffset>
                </wp:positionV>
                <wp:extent cx="4371975" cy="285750"/>
                <wp:effectExtent l="0" t="0" r="28575" b="19050"/>
                <wp:wrapNone/>
                <wp:docPr id="13" name="Zaobljeni pravokutnik 13"/>
                <wp:cNvGraphicFramePr/>
                <a:graphic xmlns:a="http://schemas.openxmlformats.org/drawingml/2006/main">
                  <a:graphicData uri="http://schemas.microsoft.com/office/word/2010/wordprocessingShape">
                    <wps:wsp>
                      <wps:cNvSpPr/>
                      <wps:spPr>
                        <a:xfrm>
                          <a:off x="0" y="0"/>
                          <a:ext cx="4371975" cy="2857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BAA253" id="Zaobljeni pravokutnik 13" o:spid="_x0000_s1026" style="position:absolute;margin-left:53.65pt;margin-top:12.05pt;width:344.25pt;height:22.5pt;z-index:-251644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" fillcolor="white [3201]" strokecolor="#9d90a0 [3209]" strokeweight="1pt">
                <v:stroke joinstyle="miter"/>
              </v:roundrect>
            </w:pict>
          </mc:Fallback>
        </mc:AlternateContent>
      </w:r>
    </w:p>
    <w:p w:rsidR="0000632B" w:rsidRPr="0000632B" w:rsidRDefault="0000632B" w:rsidP="002F1441">
      <w:pPr>
        <w:spacing w:after="48" w:line="240" w:lineRule="auto"/>
        <w:jc w:val="center"/>
        <w:textAlignment w:val="baseline"/>
        <w:rPr>
          <w:rFonts w:asciiTheme="majorHAnsi" w:eastAsia="Times New Roman" w:hAnsiTheme="majorHAnsi" w:cstheme="majorHAnsi"/>
          <w:color w:val="231F20"/>
          <w:sz w:val="21"/>
          <w:szCs w:val="21"/>
          <w:lang w:eastAsia="hr-HR"/>
        </w:rPr>
      </w:pPr>
      <w:r w:rsidRPr="0000632B">
        <w:rPr>
          <w:rFonts w:asciiTheme="majorHAnsi" w:eastAsia="Times New Roman" w:hAnsiTheme="majorHAnsi" w:cstheme="majorHAnsi"/>
          <w:color w:val="231F20"/>
          <w:sz w:val="21"/>
          <w:szCs w:val="21"/>
          <w:lang w:eastAsia="hr-HR"/>
        </w:rPr>
        <w:t>Naziv i adresa ponuditelja / zajednice ponuditelja/članova zajednice ponuditelja</w:t>
      </w:r>
    </w:p>
    <w:p w:rsidR="0000632B" w:rsidRPr="0000632B" w:rsidRDefault="0000632B" w:rsidP="0000632B">
      <w:pPr>
        <w:spacing w:after="48" w:line="240" w:lineRule="auto"/>
        <w:jc w:val="both"/>
        <w:textAlignment w:val="baseline"/>
        <w:rPr>
          <w:rFonts w:asciiTheme="majorHAnsi" w:eastAsia="Times New Roman" w:hAnsiTheme="majorHAnsi" w:cstheme="majorHAnsi"/>
          <w:color w:val="231F20"/>
          <w:sz w:val="21"/>
          <w:szCs w:val="21"/>
          <w:lang w:eastAsia="hr-HR"/>
        </w:rPr>
      </w:pPr>
    </w:p>
    <w:p w:rsidR="0000632B" w:rsidRDefault="00826B94" w:rsidP="0000632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00632B" w:rsidRPr="0000632B">
        <w:rPr>
          <w:rFonts w:asciiTheme="majorHAnsi" w:eastAsia="Times New Roman" w:hAnsiTheme="majorHAnsi" w:cstheme="majorHAnsi"/>
          <w:color w:val="231F20"/>
          <w:sz w:val="21"/>
          <w:szCs w:val="21"/>
          <w:lang w:eastAsia="hr-HR"/>
        </w:rPr>
        <w:t xml:space="preserve">U slučaju dostave dijela/dijelova ponude odvojeno u papirnatom obliku, kao vrijeme dostave ponude </w:t>
      </w:r>
      <w:r>
        <w:rPr>
          <w:rFonts w:asciiTheme="majorHAnsi" w:eastAsia="Times New Roman" w:hAnsiTheme="majorHAnsi" w:cstheme="majorHAnsi"/>
          <w:color w:val="231F20"/>
          <w:sz w:val="21"/>
          <w:szCs w:val="21"/>
          <w:lang w:eastAsia="hr-HR"/>
        </w:rPr>
        <w:tab/>
      </w:r>
      <w:r w:rsidR="0000632B" w:rsidRPr="0000632B">
        <w:rPr>
          <w:rFonts w:asciiTheme="majorHAnsi" w:eastAsia="Times New Roman" w:hAnsiTheme="majorHAnsi" w:cstheme="majorHAnsi"/>
          <w:color w:val="231F20"/>
          <w:sz w:val="21"/>
          <w:szCs w:val="21"/>
          <w:lang w:eastAsia="hr-HR"/>
        </w:rPr>
        <w:t xml:space="preserve">uzima se vrijeme zaprimanja ponude putem Elektroničkog oglasnika javne nabave (elektroničke </w:t>
      </w:r>
      <w:r>
        <w:rPr>
          <w:rFonts w:asciiTheme="majorHAnsi" w:eastAsia="Times New Roman" w:hAnsiTheme="majorHAnsi" w:cstheme="majorHAnsi"/>
          <w:color w:val="231F20"/>
          <w:sz w:val="21"/>
          <w:szCs w:val="21"/>
          <w:lang w:eastAsia="hr-HR"/>
        </w:rPr>
        <w:tab/>
      </w:r>
      <w:r w:rsidR="0000632B" w:rsidRPr="0000632B">
        <w:rPr>
          <w:rFonts w:asciiTheme="majorHAnsi" w:eastAsia="Times New Roman" w:hAnsiTheme="majorHAnsi" w:cstheme="majorHAnsi"/>
          <w:color w:val="231F20"/>
          <w:sz w:val="21"/>
          <w:szCs w:val="21"/>
          <w:lang w:eastAsia="hr-HR"/>
        </w:rPr>
        <w:t>ponude).</w:t>
      </w:r>
    </w:p>
    <w:p w:rsidR="0024674B" w:rsidRDefault="002467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24674B" w:rsidRDefault="002467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6F5D8F" w:rsidRPr="002F1441" w:rsidRDefault="002F1441" w:rsidP="0024674B">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2F1441">
        <w:rPr>
          <w:rFonts w:asciiTheme="majorHAnsi" w:eastAsia="Times New Roman" w:hAnsiTheme="majorHAnsi" w:cstheme="majorHAnsi"/>
          <w:color w:val="85B2F6" w:themeColor="background2" w:themeShade="E6"/>
          <w:sz w:val="21"/>
          <w:szCs w:val="21"/>
          <w:u w:val="single"/>
          <w:lang w:eastAsia="hr-HR"/>
        </w:rPr>
        <w:t>3</w:t>
      </w:r>
      <w:r w:rsidR="006F5D8F" w:rsidRPr="002F1441">
        <w:rPr>
          <w:rFonts w:asciiTheme="majorHAnsi" w:eastAsia="Times New Roman" w:hAnsiTheme="majorHAnsi" w:cstheme="majorHAnsi"/>
          <w:color w:val="85B2F6" w:themeColor="background2" w:themeShade="E6"/>
          <w:sz w:val="21"/>
          <w:szCs w:val="21"/>
          <w:u w:val="single"/>
          <w:lang w:eastAsia="hr-HR"/>
        </w:rPr>
        <w:t>.</w:t>
      </w:r>
      <w:r w:rsidR="006F5D8F" w:rsidRPr="002F1441">
        <w:rPr>
          <w:rFonts w:asciiTheme="majorHAnsi" w:eastAsia="Times New Roman" w:hAnsiTheme="majorHAnsi" w:cstheme="majorHAnsi"/>
          <w:color w:val="85B2F6" w:themeColor="background2" w:themeShade="E6"/>
          <w:sz w:val="21"/>
          <w:szCs w:val="21"/>
          <w:u w:val="single"/>
          <w:lang w:eastAsia="hr-HR"/>
        </w:rPr>
        <w:tab/>
        <w:t>N</w:t>
      </w:r>
      <w:r w:rsidR="00690541" w:rsidRPr="002F1441">
        <w:rPr>
          <w:rFonts w:asciiTheme="majorHAnsi" w:eastAsia="Times New Roman" w:hAnsiTheme="majorHAnsi" w:cstheme="majorHAnsi"/>
          <w:color w:val="85B2F6" w:themeColor="background2" w:themeShade="E6"/>
          <w:sz w:val="21"/>
          <w:szCs w:val="21"/>
          <w:u w:val="single"/>
          <w:lang w:eastAsia="hr-HR"/>
        </w:rPr>
        <w:t>ačin određivanja cijene ponude</w:t>
      </w:r>
      <w:r w:rsidR="0024674B" w:rsidRPr="002F1441">
        <w:rPr>
          <w:rFonts w:asciiTheme="majorHAnsi" w:eastAsia="Times New Roman" w:hAnsiTheme="majorHAnsi" w:cstheme="majorHAnsi"/>
          <w:color w:val="85B2F6" w:themeColor="background2" w:themeShade="E6"/>
          <w:sz w:val="21"/>
          <w:szCs w:val="21"/>
          <w:u w:val="single"/>
          <w:lang w:eastAsia="hr-HR"/>
        </w:rPr>
        <w:t>:</w:t>
      </w:r>
    </w:p>
    <w:p w:rsidR="00FA3076" w:rsidRPr="00FA3076" w:rsidRDefault="00826B94" w:rsidP="00FA3076">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FA3076" w:rsidRPr="00FA3076">
        <w:rPr>
          <w:rFonts w:asciiTheme="majorHAnsi" w:eastAsia="Times New Roman" w:hAnsiTheme="majorHAnsi" w:cstheme="majorHAnsi"/>
          <w:color w:val="231F20"/>
          <w:sz w:val="21"/>
          <w:szCs w:val="21"/>
          <w:lang w:eastAsia="hr-HR"/>
        </w:rPr>
        <w:t xml:space="preserve">Ponuđene jedinične cijene iz Troškovnika su nepromjenjive za cijelo vrijeme trajanja </w:t>
      </w:r>
      <w:r w:rsidR="00FA3DE3">
        <w:rPr>
          <w:rFonts w:asciiTheme="majorHAnsi" w:eastAsia="Times New Roman" w:hAnsiTheme="majorHAnsi" w:cstheme="majorHAnsi"/>
          <w:color w:val="231F20"/>
          <w:sz w:val="21"/>
          <w:szCs w:val="21"/>
          <w:lang w:eastAsia="hr-HR"/>
        </w:rPr>
        <w:t>ugovora</w:t>
      </w:r>
      <w:r w:rsidR="00FA3076" w:rsidRPr="00FA3076">
        <w:rPr>
          <w:rFonts w:asciiTheme="majorHAnsi" w:eastAsia="Times New Roman" w:hAnsiTheme="majorHAnsi" w:cstheme="majorHAnsi"/>
          <w:color w:val="231F20"/>
          <w:sz w:val="21"/>
          <w:szCs w:val="21"/>
          <w:lang w:eastAsia="hr-HR"/>
        </w:rPr>
        <w:t xml:space="preserve"> i </w:t>
      </w:r>
      <w:r w:rsidR="00FA3DE3">
        <w:rPr>
          <w:rFonts w:asciiTheme="majorHAnsi" w:eastAsia="Times New Roman" w:hAnsiTheme="majorHAnsi" w:cstheme="majorHAnsi"/>
          <w:color w:val="231F20"/>
          <w:sz w:val="21"/>
          <w:szCs w:val="21"/>
          <w:lang w:eastAsia="hr-HR"/>
        </w:rPr>
        <w:tab/>
      </w:r>
      <w:r w:rsidR="00FA3076" w:rsidRPr="00FA3076">
        <w:rPr>
          <w:rFonts w:asciiTheme="majorHAnsi" w:eastAsia="Times New Roman" w:hAnsiTheme="majorHAnsi" w:cstheme="majorHAnsi"/>
          <w:color w:val="231F20"/>
          <w:sz w:val="21"/>
          <w:szCs w:val="21"/>
          <w:lang w:eastAsia="hr-HR"/>
        </w:rPr>
        <w:t xml:space="preserve">obuhvaćaju sve troškove, popuste i druge moguće naknade, poreze ili dodatke ponuditelja vezano </w:t>
      </w:r>
      <w:r w:rsidR="00FA3DE3">
        <w:rPr>
          <w:rFonts w:asciiTheme="majorHAnsi" w:eastAsia="Times New Roman" w:hAnsiTheme="majorHAnsi" w:cstheme="majorHAnsi"/>
          <w:color w:val="231F20"/>
          <w:sz w:val="21"/>
          <w:szCs w:val="21"/>
          <w:lang w:eastAsia="hr-HR"/>
        </w:rPr>
        <w:tab/>
      </w:r>
      <w:r w:rsidR="00FA3076" w:rsidRPr="00FA3076">
        <w:rPr>
          <w:rFonts w:asciiTheme="majorHAnsi" w:eastAsia="Times New Roman" w:hAnsiTheme="majorHAnsi" w:cstheme="majorHAnsi"/>
          <w:color w:val="231F20"/>
          <w:sz w:val="21"/>
          <w:szCs w:val="21"/>
          <w:lang w:eastAsia="hr-HR"/>
        </w:rPr>
        <w:t xml:space="preserve">za predmet nabave. </w:t>
      </w:r>
    </w:p>
    <w:p w:rsidR="00FA3076" w:rsidRPr="00FA3076" w:rsidRDefault="00FA3076" w:rsidP="00FA3076">
      <w:pPr>
        <w:spacing w:after="48" w:line="240" w:lineRule="auto"/>
        <w:jc w:val="both"/>
        <w:textAlignment w:val="baseline"/>
        <w:rPr>
          <w:rFonts w:asciiTheme="majorHAnsi" w:eastAsia="Times New Roman" w:hAnsiTheme="majorHAnsi" w:cstheme="majorHAnsi"/>
          <w:color w:val="231F20"/>
          <w:sz w:val="21"/>
          <w:szCs w:val="21"/>
          <w:lang w:eastAsia="hr-HR"/>
        </w:rPr>
      </w:pPr>
    </w:p>
    <w:p w:rsidR="00FA3076" w:rsidRPr="00FA3076" w:rsidRDefault="00FA3076" w:rsidP="00FA3076">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FA3076">
        <w:rPr>
          <w:rFonts w:asciiTheme="majorHAnsi" w:eastAsia="Times New Roman" w:hAnsiTheme="majorHAnsi" w:cstheme="majorHAnsi"/>
          <w:color w:val="231F20"/>
          <w:sz w:val="21"/>
          <w:szCs w:val="21"/>
          <w:lang w:eastAsia="hr-HR"/>
        </w:rPr>
        <w:t xml:space="preserve">Predmet ove javne nabave je opskrba električnom energijom te ponuđene jedinične cijene ne sadrže </w:t>
      </w:r>
      <w:r>
        <w:rPr>
          <w:rFonts w:asciiTheme="majorHAnsi" w:eastAsia="Times New Roman" w:hAnsiTheme="majorHAnsi" w:cstheme="majorHAnsi"/>
          <w:color w:val="231F20"/>
          <w:sz w:val="21"/>
          <w:szCs w:val="21"/>
          <w:lang w:eastAsia="hr-HR"/>
        </w:rPr>
        <w:tab/>
      </w:r>
      <w:r w:rsidRPr="00FA3076">
        <w:rPr>
          <w:rFonts w:asciiTheme="majorHAnsi" w:eastAsia="Times New Roman" w:hAnsiTheme="majorHAnsi" w:cstheme="majorHAnsi"/>
          <w:color w:val="231F20"/>
          <w:sz w:val="21"/>
          <w:szCs w:val="21"/>
          <w:lang w:eastAsia="hr-HR"/>
        </w:rPr>
        <w:t xml:space="preserve">troškove korištenja mreže, koje korisniku električne energije na temelju ugovora o korištenju mreže, </w:t>
      </w:r>
      <w:r>
        <w:rPr>
          <w:rFonts w:asciiTheme="majorHAnsi" w:eastAsia="Times New Roman" w:hAnsiTheme="majorHAnsi" w:cstheme="majorHAnsi"/>
          <w:color w:val="231F20"/>
          <w:sz w:val="21"/>
          <w:szCs w:val="21"/>
          <w:lang w:eastAsia="hr-HR"/>
        </w:rPr>
        <w:tab/>
      </w:r>
      <w:r w:rsidRPr="00FA3076">
        <w:rPr>
          <w:rFonts w:asciiTheme="majorHAnsi" w:eastAsia="Times New Roman" w:hAnsiTheme="majorHAnsi" w:cstheme="majorHAnsi"/>
          <w:color w:val="231F20"/>
          <w:sz w:val="21"/>
          <w:szCs w:val="21"/>
          <w:lang w:eastAsia="hr-HR"/>
        </w:rPr>
        <w:t xml:space="preserve">zaračunava nadležni operator sustava. </w:t>
      </w:r>
    </w:p>
    <w:p w:rsidR="00FA3076" w:rsidRPr="00FA3076" w:rsidRDefault="00FA3076" w:rsidP="00FA3076">
      <w:pPr>
        <w:spacing w:after="48" w:line="240" w:lineRule="auto"/>
        <w:jc w:val="both"/>
        <w:textAlignment w:val="baseline"/>
        <w:rPr>
          <w:rFonts w:asciiTheme="majorHAnsi" w:eastAsia="Times New Roman" w:hAnsiTheme="majorHAnsi" w:cstheme="majorHAnsi"/>
          <w:color w:val="231F20"/>
          <w:sz w:val="21"/>
          <w:szCs w:val="21"/>
          <w:lang w:eastAsia="hr-HR"/>
        </w:rPr>
      </w:pPr>
    </w:p>
    <w:p w:rsidR="00FA3076" w:rsidRPr="00FA3076" w:rsidRDefault="00FA3076" w:rsidP="00FA3076">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FA3076">
        <w:rPr>
          <w:rFonts w:asciiTheme="majorHAnsi" w:eastAsia="Times New Roman" w:hAnsiTheme="majorHAnsi" w:cstheme="majorHAnsi"/>
          <w:color w:val="231F20"/>
          <w:sz w:val="21"/>
          <w:szCs w:val="21"/>
          <w:lang w:eastAsia="hr-HR"/>
        </w:rPr>
        <w:t xml:space="preserve">Za sve kupce na niskom naponu  su do 01. siječnja 2017. godine računi za </w:t>
      </w:r>
      <w:proofErr w:type="spellStart"/>
      <w:r w:rsidRPr="00FA3076">
        <w:rPr>
          <w:rFonts w:asciiTheme="majorHAnsi" w:eastAsia="Times New Roman" w:hAnsiTheme="majorHAnsi" w:cstheme="majorHAnsi"/>
          <w:color w:val="231F20"/>
          <w:sz w:val="21"/>
          <w:szCs w:val="21"/>
          <w:lang w:eastAsia="hr-HR"/>
        </w:rPr>
        <w:t>mrežarinu</w:t>
      </w:r>
      <w:proofErr w:type="spellEnd"/>
      <w:r w:rsidRPr="00FA3076">
        <w:rPr>
          <w:rFonts w:asciiTheme="majorHAnsi" w:eastAsia="Times New Roman" w:hAnsiTheme="majorHAnsi" w:cstheme="majorHAnsi"/>
          <w:color w:val="231F20"/>
          <w:sz w:val="21"/>
          <w:szCs w:val="21"/>
          <w:lang w:eastAsia="hr-HR"/>
        </w:rPr>
        <w:t xml:space="preserve"> bili ispostavljeni </w:t>
      </w:r>
      <w:r>
        <w:rPr>
          <w:rFonts w:asciiTheme="majorHAnsi" w:eastAsia="Times New Roman" w:hAnsiTheme="majorHAnsi" w:cstheme="majorHAnsi"/>
          <w:color w:val="231F20"/>
          <w:sz w:val="21"/>
          <w:szCs w:val="21"/>
          <w:lang w:eastAsia="hr-HR"/>
        </w:rPr>
        <w:tab/>
      </w:r>
      <w:r w:rsidRPr="00FA3076">
        <w:rPr>
          <w:rFonts w:asciiTheme="majorHAnsi" w:eastAsia="Times New Roman" w:hAnsiTheme="majorHAnsi" w:cstheme="majorHAnsi"/>
          <w:color w:val="231F20"/>
          <w:sz w:val="21"/>
          <w:szCs w:val="21"/>
          <w:lang w:eastAsia="hr-HR"/>
        </w:rPr>
        <w:t xml:space="preserve">odvojeno, a od 01. siječnja 2017. godine svi kupci na niskom naponu dobivat će jedinstveni račun za </w:t>
      </w:r>
      <w:r>
        <w:rPr>
          <w:rFonts w:asciiTheme="majorHAnsi" w:eastAsia="Times New Roman" w:hAnsiTheme="majorHAnsi" w:cstheme="majorHAnsi"/>
          <w:color w:val="231F20"/>
          <w:sz w:val="21"/>
          <w:szCs w:val="21"/>
          <w:lang w:eastAsia="hr-HR"/>
        </w:rPr>
        <w:tab/>
      </w:r>
      <w:r w:rsidRPr="00FA3076">
        <w:rPr>
          <w:rFonts w:asciiTheme="majorHAnsi" w:eastAsia="Times New Roman" w:hAnsiTheme="majorHAnsi" w:cstheme="majorHAnsi"/>
          <w:color w:val="231F20"/>
          <w:sz w:val="21"/>
          <w:szCs w:val="21"/>
          <w:lang w:eastAsia="hr-HR"/>
        </w:rPr>
        <w:t xml:space="preserve">električnu energiju i za mrežu te će ugovor o korištenju mreže za te korisnike odabrani Opskrbljivač </w:t>
      </w:r>
      <w:r>
        <w:rPr>
          <w:rFonts w:asciiTheme="majorHAnsi" w:eastAsia="Times New Roman" w:hAnsiTheme="majorHAnsi" w:cstheme="majorHAnsi"/>
          <w:color w:val="231F20"/>
          <w:sz w:val="21"/>
          <w:szCs w:val="21"/>
          <w:lang w:eastAsia="hr-HR"/>
        </w:rPr>
        <w:tab/>
      </w:r>
      <w:r w:rsidRPr="00FA3076">
        <w:rPr>
          <w:rFonts w:asciiTheme="majorHAnsi" w:eastAsia="Times New Roman" w:hAnsiTheme="majorHAnsi" w:cstheme="majorHAnsi"/>
          <w:color w:val="231F20"/>
          <w:sz w:val="21"/>
          <w:szCs w:val="21"/>
          <w:lang w:eastAsia="hr-HR"/>
        </w:rPr>
        <w:t>sklapati sa nadležnim operatorom.</w:t>
      </w:r>
    </w:p>
    <w:p w:rsidR="00FA3076" w:rsidRPr="00FA3076" w:rsidRDefault="00FA3076" w:rsidP="00FA3076">
      <w:pPr>
        <w:spacing w:after="48" w:line="240" w:lineRule="auto"/>
        <w:jc w:val="both"/>
        <w:textAlignment w:val="baseline"/>
        <w:rPr>
          <w:rFonts w:asciiTheme="majorHAnsi" w:eastAsia="Times New Roman" w:hAnsiTheme="majorHAnsi" w:cstheme="majorHAnsi"/>
          <w:color w:val="231F20"/>
          <w:sz w:val="21"/>
          <w:szCs w:val="21"/>
          <w:lang w:eastAsia="hr-HR"/>
        </w:rPr>
      </w:pPr>
    </w:p>
    <w:p w:rsidR="00FA3076" w:rsidRPr="00FA3076" w:rsidRDefault="00FA3076" w:rsidP="00FA3076">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FA3076">
        <w:rPr>
          <w:rFonts w:asciiTheme="majorHAnsi" w:eastAsia="Times New Roman" w:hAnsiTheme="majorHAnsi" w:cstheme="majorHAnsi"/>
          <w:color w:val="231F20"/>
          <w:sz w:val="21"/>
          <w:szCs w:val="21"/>
          <w:lang w:eastAsia="hr-HR"/>
        </w:rPr>
        <w:t xml:space="preserve">Gospodarski subjekt je obvezan upisati iznos =0,00 kn ako određenu stavku Troškovnika neće </w:t>
      </w:r>
      <w:r>
        <w:rPr>
          <w:rFonts w:asciiTheme="majorHAnsi" w:eastAsia="Times New Roman" w:hAnsiTheme="majorHAnsi" w:cstheme="majorHAnsi"/>
          <w:color w:val="231F20"/>
          <w:sz w:val="21"/>
          <w:szCs w:val="21"/>
          <w:lang w:eastAsia="hr-HR"/>
        </w:rPr>
        <w:tab/>
      </w:r>
      <w:r w:rsidRPr="00FA3076">
        <w:rPr>
          <w:rFonts w:asciiTheme="majorHAnsi" w:eastAsia="Times New Roman" w:hAnsiTheme="majorHAnsi" w:cstheme="majorHAnsi"/>
          <w:color w:val="231F20"/>
          <w:sz w:val="21"/>
          <w:szCs w:val="21"/>
          <w:lang w:eastAsia="hr-HR"/>
        </w:rPr>
        <w:t xml:space="preserve">naplaćivati, odnosno ako ju nudi besplatno ili je ista već uračunata u cijenu neke druge usluge, troška </w:t>
      </w:r>
      <w:r>
        <w:rPr>
          <w:rFonts w:asciiTheme="majorHAnsi" w:eastAsia="Times New Roman" w:hAnsiTheme="majorHAnsi" w:cstheme="majorHAnsi"/>
          <w:color w:val="231F20"/>
          <w:sz w:val="21"/>
          <w:szCs w:val="21"/>
          <w:lang w:eastAsia="hr-HR"/>
        </w:rPr>
        <w:tab/>
      </w:r>
      <w:r w:rsidRPr="00FA3076">
        <w:rPr>
          <w:rFonts w:asciiTheme="majorHAnsi" w:eastAsia="Times New Roman" w:hAnsiTheme="majorHAnsi" w:cstheme="majorHAnsi"/>
          <w:color w:val="231F20"/>
          <w:sz w:val="21"/>
          <w:szCs w:val="21"/>
          <w:lang w:eastAsia="hr-HR"/>
        </w:rPr>
        <w:t>ili naknade iz Troškovnika.</w:t>
      </w:r>
    </w:p>
    <w:p w:rsidR="00FA3076" w:rsidRPr="00FA3076" w:rsidRDefault="00FA3076" w:rsidP="00FA3076">
      <w:pPr>
        <w:spacing w:after="48" w:line="240" w:lineRule="auto"/>
        <w:jc w:val="both"/>
        <w:textAlignment w:val="baseline"/>
        <w:rPr>
          <w:rFonts w:asciiTheme="majorHAnsi" w:eastAsia="Times New Roman" w:hAnsiTheme="majorHAnsi" w:cstheme="majorHAnsi"/>
          <w:color w:val="231F20"/>
          <w:sz w:val="21"/>
          <w:szCs w:val="21"/>
          <w:lang w:eastAsia="hr-HR"/>
        </w:rPr>
      </w:pPr>
    </w:p>
    <w:p w:rsidR="00FA3076" w:rsidRPr="00FA3076" w:rsidRDefault="00FA3076" w:rsidP="00FA3076">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FA3076">
        <w:rPr>
          <w:rFonts w:asciiTheme="majorHAnsi" w:eastAsia="Times New Roman" w:hAnsiTheme="majorHAnsi" w:cstheme="majorHAnsi"/>
          <w:color w:val="231F20"/>
          <w:sz w:val="21"/>
          <w:szCs w:val="21"/>
          <w:lang w:eastAsia="hr-HR"/>
        </w:rPr>
        <w:t xml:space="preserve">Ako gospodarski subjekt nije u sustavu PDV-a ili je predmet nabave oslobođen PDV-a, u Troškovniku, </w:t>
      </w:r>
      <w:r>
        <w:rPr>
          <w:rFonts w:asciiTheme="majorHAnsi" w:eastAsia="Times New Roman" w:hAnsiTheme="majorHAnsi" w:cstheme="majorHAnsi"/>
          <w:color w:val="231F20"/>
          <w:sz w:val="21"/>
          <w:szCs w:val="21"/>
          <w:lang w:eastAsia="hr-HR"/>
        </w:rPr>
        <w:tab/>
      </w:r>
      <w:r w:rsidRPr="00FA3076">
        <w:rPr>
          <w:rFonts w:asciiTheme="majorHAnsi" w:eastAsia="Times New Roman" w:hAnsiTheme="majorHAnsi" w:cstheme="majorHAnsi"/>
          <w:color w:val="231F20"/>
          <w:sz w:val="21"/>
          <w:szCs w:val="21"/>
          <w:lang w:eastAsia="hr-HR"/>
        </w:rPr>
        <w:t xml:space="preserve">na mjesto predviđeno za upis cijene ponude s PDV-om, upisuje se isti iznos kao što je upisan na </w:t>
      </w:r>
      <w:r>
        <w:rPr>
          <w:rFonts w:asciiTheme="majorHAnsi" w:eastAsia="Times New Roman" w:hAnsiTheme="majorHAnsi" w:cstheme="majorHAnsi"/>
          <w:color w:val="231F20"/>
          <w:sz w:val="21"/>
          <w:szCs w:val="21"/>
          <w:lang w:eastAsia="hr-HR"/>
        </w:rPr>
        <w:tab/>
      </w:r>
      <w:r w:rsidRPr="00FA3076">
        <w:rPr>
          <w:rFonts w:asciiTheme="majorHAnsi" w:eastAsia="Times New Roman" w:hAnsiTheme="majorHAnsi" w:cstheme="majorHAnsi"/>
          <w:color w:val="231F20"/>
          <w:sz w:val="21"/>
          <w:szCs w:val="21"/>
          <w:lang w:eastAsia="hr-HR"/>
        </w:rPr>
        <w:t>mjestu predviđenom za upis cijene ponude bez PDV-a.</w:t>
      </w:r>
    </w:p>
    <w:p w:rsidR="00FA3076" w:rsidRPr="00FA3076" w:rsidRDefault="00FA3076" w:rsidP="00FA3076">
      <w:pPr>
        <w:spacing w:after="48" w:line="240" w:lineRule="auto"/>
        <w:jc w:val="both"/>
        <w:textAlignment w:val="baseline"/>
        <w:rPr>
          <w:rFonts w:asciiTheme="majorHAnsi" w:eastAsia="Times New Roman" w:hAnsiTheme="majorHAnsi" w:cstheme="majorHAnsi"/>
          <w:color w:val="231F20"/>
          <w:sz w:val="21"/>
          <w:szCs w:val="21"/>
          <w:lang w:eastAsia="hr-HR"/>
        </w:rPr>
      </w:pPr>
    </w:p>
    <w:p w:rsidR="00826B94" w:rsidRDefault="00826B94" w:rsidP="00FA3076">
      <w:pPr>
        <w:spacing w:after="48" w:line="240" w:lineRule="auto"/>
        <w:jc w:val="both"/>
        <w:textAlignment w:val="baseline"/>
        <w:rPr>
          <w:rFonts w:asciiTheme="majorHAnsi" w:eastAsia="Times New Roman" w:hAnsiTheme="majorHAnsi" w:cstheme="majorHAnsi"/>
          <w:color w:val="231F20"/>
          <w:sz w:val="21"/>
          <w:szCs w:val="21"/>
          <w:lang w:eastAsia="hr-HR"/>
        </w:rPr>
      </w:pPr>
    </w:p>
    <w:p w:rsidR="006F5D8F" w:rsidRPr="002F1441" w:rsidRDefault="002F1441" w:rsidP="0024674B">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2F1441">
        <w:rPr>
          <w:rFonts w:asciiTheme="majorHAnsi" w:eastAsia="Times New Roman" w:hAnsiTheme="majorHAnsi" w:cstheme="majorHAnsi"/>
          <w:color w:val="85B2F6" w:themeColor="background2" w:themeShade="E6"/>
          <w:sz w:val="21"/>
          <w:szCs w:val="21"/>
          <w:u w:val="single"/>
          <w:lang w:eastAsia="hr-HR"/>
        </w:rPr>
        <w:lastRenderedPageBreak/>
        <w:t>4</w:t>
      </w:r>
      <w:r w:rsidR="006F5D8F" w:rsidRPr="002F1441">
        <w:rPr>
          <w:rFonts w:asciiTheme="majorHAnsi" w:eastAsia="Times New Roman" w:hAnsiTheme="majorHAnsi" w:cstheme="majorHAnsi"/>
          <w:color w:val="85B2F6" w:themeColor="background2" w:themeShade="E6"/>
          <w:sz w:val="21"/>
          <w:szCs w:val="21"/>
          <w:u w:val="single"/>
          <w:lang w:eastAsia="hr-HR"/>
        </w:rPr>
        <w:t>.</w:t>
      </w:r>
      <w:r w:rsidR="006F5D8F" w:rsidRPr="002F1441">
        <w:rPr>
          <w:rFonts w:asciiTheme="majorHAnsi" w:eastAsia="Times New Roman" w:hAnsiTheme="majorHAnsi" w:cstheme="majorHAnsi"/>
          <w:color w:val="85B2F6" w:themeColor="background2" w:themeShade="E6"/>
          <w:sz w:val="21"/>
          <w:szCs w:val="21"/>
          <w:u w:val="single"/>
          <w:lang w:eastAsia="hr-HR"/>
        </w:rPr>
        <w:tab/>
        <w:t>V</w:t>
      </w:r>
      <w:r w:rsidR="00690541" w:rsidRPr="002F1441">
        <w:rPr>
          <w:rFonts w:asciiTheme="majorHAnsi" w:eastAsia="Times New Roman" w:hAnsiTheme="majorHAnsi" w:cstheme="majorHAnsi"/>
          <w:color w:val="85B2F6" w:themeColor="background2" w:themeShade="E6"/>
          <w:sz w:val="21"/>
          <w:szCs w:val="21"/>
          <w:u w:val="single"/>
          <w:lang w:eastAsia="hr-HR"/>
        </w:rPr>
        <w:t>aluta ponude</w:t>
      </w:r>
      <w:r w:rsidR="0024674B" w:rsidRPr="002F1441">
        <w:rPr>
          <w:rFonts w:asciiTheme="majorHAnsi" w:eastAsia="Times New Roman" w:hAnsiTheme="majorHAnsi" w:cstheme="majorHAnsi"/>
          <w:color w:val="85B2F6" w:themeColor="background2" w:themeShade="E6"/>
          <w:sz w:val="21"/>
          <w:szCs w:val="21"/>
          <w:u w:val="single"/>
          <w:lang w:eastAsia="hr-HR"/>
        </w:rPr>
        <w:t>:</w:t>
      </w:r>
    </w:p>
    <w:p w:rsidR="00826B94" w:rsidRDefault="00826B94"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2F1441" w:rsidRPr="002F1441">
        <w:rPr>
          <w:rFonts w:asciiTheme="majorHAnsi" w:eastAsia="Times New Roman" w:hAnsiTheme="majorHAnsi" w:cstheme="majorHAnsi"/>
          <w:color w:val="231F20"/>
          <w:sz w:val="21"/>
          <w:szCs w:val="21"/>
          <w:lang w:eastAsia="hr-HR"/>
        </w:rPr>
        <w:t>Ponuditelj iskazuje cijenu ponude u hrvatskim kunama. Cijena ponude piše se brojka</w:t>
      </w:r>
      <w:r w:rsidR="002F1441">
        <w:rPr>
          <w:rFonts w:asciiTheme="majorHAnsi" w:eastAsia="Times New Roman" w:hAnsiTheme="majorHAnsi" w:cstheme="majorHAnsi"/>
          <w:color w:val="231F20"/>
          <w:sz w:val="21"/>
          <w:szCs w:val="21"/>
          <w:lang w:eastAsia="hr-HR"/>
        </w:rPr>
        <w:t xml:space="preserve">ma zaokruženo </w:t>
      </w:r>
      <w:r w:rsidR="002F1441">
        <w:rPr>
          <w:rFonts w:asciiTheme="majorHAnsi" w:eastAsia="Times New Roman" w:hAnsiTheme="majorHAnsi" w:cstheme="majorHAnsi"/>
          <w:color w:val="231F20"/>
          <w:sz w:val="21"/>
          <w:szCs w:val="21"/>
          <w:lang w:eastAsia="hr-HR"/>
        </w:rPr>
        <w:tab/>
        <w:t>na dvije decimale</w:t>
      </w:r>
      <w:r w:rsidRPr="00826B94">
        <w:rPr>
          <w:rFonts w:asciiTheme="majorHAnsi" w:eastAsia="Times New Roman" w:hAnsiTheme="majorHAnsi" w:cstheme="majorHAnsi"/>
          <w:color w:val="231F20"/>
          <w:sz w:val="21"/>
          <w:szCs w:val="21"/>
          <w:lang w:eastAsia="hr-HR"/>
        </w:rPr>
        <w:t>.</w:t>
      </w:r>
    </w:p>
    <w:p w:rsidR="0024674B" w:rsidRDefault="002467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6F5D8F" w:rsidRPr="002F1441" w:rsidRDefault="002F1441" w:rsidP="0024674B">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2F1441">
        <w:rPr>
          <w:rFonts w:asciiTheme="majorHAnsi" w:eastAsia="Times New Roman" w:hAnsiTheme="majorHAnsi" w:cstheme="majorHAnsi"/>
          <w:color w:val="85B2F6" w:themeColor="background2" w:themeShade="E6"/>
          <w:sz w:val="21"/>
          <w:szCs w:val="21"/>
          <w:u w:val="single"/>
          <w:lang w:eastAsia="hr-HR"/>
        </w:rPr>
        <w:t>5</w:t>
      </w:r>
      <w:r w:rsidR="006F5D8F" w:rsidRPr="002F1441">
        <w:rPr>
          <w:rFonts w:asciiTheme="majorHAnsi" w:eastAsia="Times New Roman" w:hAnsiTheme="majorHAnsi" w:cstheme="majorHAnsi"/>
          <w:color w:val="85B2F6" w:themeColor="background2" w:themeShade="E6"/>
          <w:sz w:val="21"/>
          <w:szCs w:val="21"/>
          <w:u w:val="single"/>
          <w:lang w:eastAsia="hr-HR"/>
        </w:rPr>
        <w:t>.</w:t>
      </w:r>
      <w:r w:rsidR="006F5D8F" w:rsidRPr="002F1441">
        <w:rPr>
          <w:rFonts w:asciiTheme="majorHAnsi" w:eastAsia="Times New Roman" w:hAnsiTheme="majorHAnsi" w:cstheme="majorHAnsi"/>
          <w:color w:val="85B2F6" w:themeColor="background2" w:themeShade="E6"/>
          <w:sz w:val="21"/>
          <w:szCs w:val="21"/>
          <w:u w:val="single"/>
          <w:lang w:eastAsia="hr-HR"/>
        </w:rPr>
        <w:tab/>
        <w:t>K</w:t>
      </w:r>
      <w:r w:rsidR="00690541" w:rsidRPr="002F1441">
        <w:rPr>
          <w:rFonts w:asciiTheme="majorHAnsi" w:eastAsia="Times New Roman" w:hAnsiTheme="majorHAnsi" w:cstheme="majorHAnsi"/>
          <w:color w:val="85B2F6" w:themeColor="background2" w:themeShade="E6"/>
          <w:sz w:val="21"/>
          <w:szCs w:val="21"/>
          <w:u w:val="single"/>
          <w:lang w:eastAsia="hr-HR"/>
        </w:rPr>
        <w:t>riterij za odabir ponude te relativni ponder kriterija</w:t>
      </w:r>
      <w:r w:rsidR="0024674B" w:rsidRPr="002F1441">
        <w:rPr>
          <w:rFonts w:asciiTheme="majorHAnsi" w:eastAsia="Times New Roman" w:hAnsiTheme="majorHAnsi" w:cstheme="majorHAnsi"/>
          <w:color w:val="85B2F6" w:themeColor="background2" w:themeShade="E6"/>
          <w:sz w:val="21"/>
          <w:szCs w:val="21"/>
          <w:u w:val="single"/>
          <w:lang w:eastAsia="hr-HR"/>
        </w:rPr>
        <w:t>:</w:t>
      </w:r>
    </w:p>
    <w:p w:rsidR="00FA3076" w:rsidRPr="00FA3076" w:rsidRDefault="0057427A" w:rsidP="00FA3076">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FA3076" w:rsidRPr="00FA3076">
        <w:rPr>
          <w:rFonts w:asciiTheme="majorHAnsi" w:eastAsia="Times New Roman" w:hAnsiTheme="majorHAnsi" w:cstheme="majorHAnsi"/>
          <w:color w:val="231F20"/>
          <w:sz w:val="21"/>
          <w:szCs w:val="21"/>
          <w:lang w:eastAsia="hr-HR"/>
        </w:rPr>
        <w:t>Kriterij za odabir ponude je ekonomski najpovoljnija ponuda (ENP).</w:t>
      </w:r>
    </w:p>
    <w:p w:rsidR="00FA3076" w:rsidRPr="00FA3076" w:rsidRDefault="00FA3076" w:rsidP="00FA3076">
      <w:pPr>
        <w:spacing w:after="48" w:line="240" w:lineRule="auto"/>
        <w:jc w:val="both"/>
        <w:textAlignment w:val="baseline"/>
        <w:rPr>
          <w:rFonts w:asciiTheme="majorHAnsi" w:eastAsia="Times New Roman" w:hAnsiTheme="majorHAnsi" w:cstheme="majorHAnsi"/>
          <w:color w:val="231F20"/>
          <w:sz w:val="21"/>
          <w:szCs w:val="21"/>
          <w:lang w:eastAsia="hr-HR"/>
        </w:rPr>
      </w:pPr>
    </w:p>
    <w:p w:rsidR="00FA3076" w:rsidRPr="00FA3076" w:rsidRDefault="00FA3076" w:rsidP="00FA3076">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FA3076">
        <w:rPr>
          <w:rFonts w:asciiTheme="majorHAnsi" w:eastAsia="Times New Roman" w:hAnsiTheme="majorHAnsi" w:cstheme="majorHAnsi"/>
          <w:color w:val="231F20"/>
          <w:sz w:val="21"/>
          <w:szCs w:val="21"/>
          <w:lang w:eastAsia="hr-HR"/>
        </w:rPr>
        <w:t>Kriteriji ekonomski najpovoljnije ponude:</w:t>
      </w:r>
    </w:p>
    <w:p w:rsidR="00FA3076" w:rsidRPr="00FA3076" w:rsidRDefault="00FA3076" w:rsidP="00FA3076">
      <w:pPr>
        <w:numPr>
          <w:ilvl w:val="0"/>
          <w:numId w:val="11"/>
        </w:numPr>
        <w:spacing w:after="48" w:line="240" w:lineRule="auto"/>
        <w:jc w:val="both"/>
        <w:textAlignment w:val="baseline"/>
        <w:rPr>
          <w:rFonts w:asciiTheme="majorHAnsi" w:eastAsia="Times New Roman" w:hAnsiTheme="majorHAnsi" w:cstheme="majorHAnsi"/>
          <w:color w:val="231F20"/>
          <w:sz w:val="21"/>
          <w:szCs w:val="21"/>
          <w:lang w:eastAsia="hr-HR"/>
        </w:rPr>
      </w:pPr>
      <w:r w:rsidRPr="00FA3076">
        <w:rPr>
          <w:rFonts w:asciiTheme="majorHAnsi" w:eastAsia="Times New Roman" w:hAnsiTheme="majorHAnsi" w:cstheme="majorHAnsi"/>
          <w:color w:val="231F20"/>
          <w:sz w:val="21"/>
          <w:szCs w:val="21"/>
          <w:lang w:eastAsia="hr-HR"/>
        </w:rPr>
        <w:t>cijena,</w:t>
      </w:r>
    </w:p>
    <w:p w:rsidR="00FA3076" w:rsidRPr="00FA3076" w:rsidRDefault="00FA3076" w:rsidP="00FA3076">
      <w:pPr>
        <w:numPr>
          <w:ilvl w:val="0"/>
          <w:numId w:val="11"/>
        </w:numPr>
        <w:spacing w:after="48" w:line="240" w:lineRule="auto"/>
        <w:jc w:val="both"/>
        <w:textAlignment w:val="baseline"/>
        <w:rPr>
          <w:rFonts w:asciiTheme="majorHAnsi" w:eastAsia="Times New Roman" w:hAnsiTheme="majorHAnsi" w:cstheme="majorHAnsi"/>
          <w:color w:val="231F20"/>
          <w:sz w:val="21"/>
          <w:szCs w:val="21"/>
          <w:lang w:eastAsia="hr-HR"/>
        </w:rPr>
      </w:pPr>
      <w:r w:rsidRPr="00FA3076">
        <w:rPr>
          <w:rFonts w:asciiTheme="majorHAnsi" w:eastAsia="Times New Roman" w:hAnsiTheme="majorHAnsi" w:cstheme="majorHAnsi"/>
          <w:color w:val="231F20"/>
          <w:sz w:val="21"/>
          <w:szCs w:val="21"/>
          <w:lang w:eastAsia="hr-HR"/>
        </w:rPr>
        <w:t>električna energija iz obnovljivih izvora energije</w:t>
      </w:r>
    </w:p>
    <w:p w:rsidR="00FA3076" w:rsidRPr="00FA3076" w:rsidRDefault="00FA3076" w:rsidP="00FA3076">
      <w:pPr>
        <w:spacing w:after="48" w:line="240" w:lineRule="auto"/>
        <w:jc w:val="both"/>
        <w:textAlignment w:val="baseline"/>
        <w:rPr>
          <w:rFonts w:asciiTheme="majorHAnsi" w:eastAsia="Times New Roman" w:hAnsiTheme="majorHAnsi" w:cstheme="majorHAnsi"/>
          <w:color w:val="231F20"/>
          <w:sz w:val="21"/>
          <w:szCs w:val="21"/>
          <w:lang w:eastAsia="hr-HR"/>
        </w:rPr>
      </w:pPr>
    </w:p>
    <w:p w:rsidR="00FA3076" w:rsidRPr="00FA3076" w:rsidRDefault="00FA3076" w:rsidP="00FA3076">
      <w:pPr>
        <w:spacing w:after="48" w:line="240" w:lineRule="auto"/>
        <w:jc w:val="both"/>
        <w:textAlignment w:val="baseline"/>
        <w:rPr>
          <w:rFonts w:asciiTheme="majorHAnsi" w:eastAsia="Times New Roman" w:hAnsiTheme="majorHAnsi" w:cstheme="majorHAnsi"/>
          <w:color w:val="231F20"/>
          <w:sz w:val="21"/>
          <w:szCs w:val="21"/>
          <w:lang w:eastAsia="hr-HR"/>
        </w:rPr>
      </w:pPr>
    </w:p>
    <w:p w:rsidR="00FA3076" w:rsidRPr="00FA3076" w:rsidRDefault="00FA3076" w:rsidP="00FA3076">
      <w:pPr>
        <w:spacing w:after="48" w:line="240" w:lineRule="auto"/>
        <w:jc w:val="both"/>
        <w:textAlignment w:val="baseline"/>
        <w:rPr>
          <w:rFonts w:asciiTheme="majorHAnsi" w:eastAsia="Times New Roman" w:hAnsiTheme="majorHAnsi" w:cstheme="majorHAnsi"/>
          <w:color w:val="231F20"/>
          <w:sz w:val="21"/>
          <w:szCs w:val="21"/>
          <w:lang w:eastAsia="hr-HR"/>
        </w:rPr>
      </w:pPr>
      <w:r w:rsidRPr="00FA3076">
        <w:rPr>
          <w:rFonts w:asciiTheme="majorHAnsi" w:eastAsia="Times New Roman" w:hAnsiTheme="majorHAnsi" w:cstheme="majorHAnsi"/>
          <w:b/>
          <w:color w:val="231F20"/>
          <w:sz w:val="21"/>
          <w:szCs w:val="21"/>
          <w:lang w:eastAsia="hr-HR"/>
        </w:rPr>
        <w:t>Relativni značaj kriterija</w:t>
      </w:r>
      <w:r w:rsidRPr="00FA3076">
        <w:rPr>
          <w:rFonts w:asciiTheme="majorHAnsi" w:eastAsia="Times New Roman" w:hAnsiTheme="majorHAnsi" w:cstheme="majorHAnsi"/>
          <w:color w:val="231F20"/>
          <w:sz w:val="21"/>
          <w:szCs w:val="21"/>
          <w:lang w:eastAsia="hr-HR"/>
        </w:rPr>
        <w:t>:</w:t>
      </w:r>
    </w:p>
    <w:p w:rsidR="00FA3076" w:rsidRPr="00FA3076" w:rsidRDefault="00FA3076" w:rsidP="00FA3076">
      <w:pPr>
        <w:numPr>
          <w:ilvl w:val="0"/>
          <w:numId w:val="7"/>
        </w:numPr>
        <w:spacing w:after="48" w:line="240" w:lineRule="auto"/>
        <w:jc w:val="both"/>
        <w:textAlignment w:val="baseline"/>
        <w:rPr>
          <w:rFonts w:asciiTheme="majorHAnsi" w:eastAsia="Times New Roman" w:hAnsiTheme="majorHAnsi" w:cstheme="majorHAnsi"/>
          <w:color w:val="231F20"/>
          <w:sz w:val="21"/>
          <w:szCs w:val="21"/>
          <w:lang w:eastAsia="hr-HR"/>
        </w:rPr>
      </w:pPr>
      <w:r w:rsidRPr="00FA3076">
        <w:rPr>
          <w:rFonts w:asciiTheme="majorHAnsi" w:eastAsia="Times New Roman" w:hAnsiTheme="majorHAnsi" w:cstheme="majorHAnsi"/>
          <w:color w:val="231F20"/>
          <w:sz w:val="21"/>
          <w:szCs w:val="21"/>
          <w:lang w:eastAsia="hr-HR"/>
        </w:rPr>
        <w:t xml:space="preserve">cijena ponude 90% </w:t>
      </w:r>
    </w:p>
    <w:p w:rsidR="00FA3076" w:rsidRPr="00FA3076" w:rsidRDefault="00FA3076" w:rsidP="00FA3076">
      <w:pPr>
        <w:numPr>
          <w:ilvl w:val="0"/>
          <w:numId w:val="7"/>
        </w:numPr>
        <w:spacing w:after="48" w:line="240" w:lineRule="auto"/>
        <w:jc w:val="both"/>
        <w:textAlignment w:val="baseline"/>
        <w:rPr>
          <w:rFonts w:asciiTheme="majorHAnsi" w:eastAsia="Times New Roman" w:hAnsiTheme="majorHAnsi" w:cstheme="majorHAnsi"/>
          <w:color w:val="231F20"/>
          <w:sz w:val="21"/>
          <w:szCs w:val="21"/>
          <w:lang w:eastAsia="hr-HR"/>
        </w:rPr>
      </w:pPr>
      <w:r w:rsidRPr="00FA3076">
        <w:rPr>
          <w:rFonts w:asciiTheme="majorHAnsi" w:eastAsia="Times New Roman" w:hAnsiTheme="majorHAnsi" w:cstheme="majorHAnsi"/>
          <w:color w:val="231F20"/>
          <w:sz w:val="21"/>
          <w:szCs w:val="21"/>
          <w:lang w:eastAsia="hr-HR"/>
        </w:rPr>
        <w:t xml:space="preserve">električna energija iz obnovljivih izvora energije 10% </w:t>
      </w:r>
    </w:p>
    <w:p w:rsidR="0057427A" w:rsidRDefault="0057427A" w:rsidP="00FA3076">
      <w:pPr>
        <w:spacing w:after="48" w:line="240" w:lineRule="auto"/>
        <w:jc w:val="both"/>
        <w:textAlignment w:val="baseline"/>
        <w:rPr>
          <w:rFonts w:asciiTheme="majorHAnsi" w:eastAsia="Times New Roman" w:hAnsiTheme="majorHAnsi" w:cstheme="majorHAnsi"/>
          <w:color w:val="231F20"/>
          <w:sz w:val="21"/>
          <w:szCs w:val="21"/>
          <w:lang w:eastAsia="hr-HR"/>
        </w:rPr>
      </w:pPr>
    </w:p>
    <w:tbl>
      <w:tblPr>
        <w:tblStyle w:val="Reetkatablice"/>
        <w:tblW w:w="0" w:type="auto"/>
        <w:tblInd w:w="704" w:type="dxa"/>
        <w:tblLook w:val="04A0" w:firstRow="1" w:lastRow="0" w:firstColumn="1" w:lastColumn="0" w:noHBand="0" w:noVBand="1"/>
      </w:tblPr>
      <w:tblGrid>
        <w:gridCol w:w="709"/>
        <w:gridCol w:w="4346"/>
        <w:gridCol w:w="1040"/>
        <w:gridCol w:w="2263"/>
      </w:tblGrid>
      <w:tr w:rsidR="00FA3076" w:rsidTr="00FA3076">
        <w:tc>
          <w:tcPr>
            <w:tcW w:w="709" w:type="dxa"/>
            <w:shd w:val="clear" w:color="auto" w:fill="ACCBF9" w:themeFill="background2"/>
          </w:tcPr>
          <w:p w:rsidR="00FA3076" w:rsidRDefault="00FA3076" w:rsidP="0057427A">
            <w:pPr>
              <w:spacing w:after="48"/>
              <w:jc w:val="center"/>
              <w:textAlignment w:val="baseline"/>
              <w:rPr>
                <w:rFonts w:asciiTheme="majorHAnsi" w:eastAsia="Times New Roman" w:hAnsiTheme="majorHAnsi" w:cstheme="majorHAnsi"/>
                <w:color w:val="231F20"/>
                <w:sz w:val="21"/>
                <w:szCs w:val="21"/>
                <w:lang w:eastAsia="hr-HR"/>
              </w:rPr>
            </w:pPr>
            <w:proofErr w:type="spellStart"/>
            <w:r w:rsidRPr="0057427A">
              <w:rPr>
                <w:rFonts w:asciiTheme="majorHAnsi" w:eastAsia="Times New Roman" w:hAnsiTheme="majorHAnsi" w:cstheme="majorHAnsi"/>
                <w:color w:val="231F20"/>
                <w:sz w:val="21"/>
                <w:szCs w:val="21"/>
                <w:lang w:eastAsia="hr-HR"/>
              </w:rPr>
              <w:t>R</w:t>
            </w:r>
            <w:r>
              <w:rPr>
                <w:rFonts w:asciiTheme="majorHAnsi" w:eastAsia="Times New Roman" w:hAnsiTheme="majorHAnsi" w:cstheme="majorHAnsi"/>
                <w:color w:val="231F20"/>
                <w:sz w:val="21"/>
                <w:szCs w:val="21"/>
                <w:lang w:eastAsia="hr-HR"/>
              </w:rPr>
              <w:t>br</w:t>
            </w:r>
            <w:proofErr w:type="spellEnd"/>
          </w:p>
        </w:tc>
        <w:tc>
          <w:tcPr>
            <w:tcW w:w="4346" w:type="dxa"/>
            <w:shd w:val="clear" w:color="auto" w:fill="ACCBF9" w:themeFill="background2"/>
          </w:tcPr>
          <w:p w:rsidR="00FA3076" w:rsidRDefault="00FA3076" w:rsidP="0057427A">
            <w:pPr>
              <w:spacing w:after="48"/>
              <w:jc w:val="center"/>
              <w:textAlignment w:val="baseline"/>
              <w:rPr>
                <w:rFonts w:asciiTheme="majorHAnsi" w:eastAsia="Times New Roman" w:hAnsiTheme="majorHAnsi" w:cstheme="majorHAnsi"/>
                <w:color w:val="231F20"/>
                <w:sz w:val="21"/>
                <w:szCs w:val="21"/>
                <w:lang w:eastAsia="hr-HR"/>
              </w:rPr>
            </w:pPr>
            <w:r w:rsidRPr="0057427A">
              <w:rPr>
                <w:rFonts w:asciiTheme="majorHAnsi" w:eastAsia="Times New Roman" w:hAnsiTheme="majorHAnsi" w:cstheme="majorHAnsi"/>
                <w:color w:val="231F20"/>
                <w:sz w:val="21"/>
                <w:szCs w:val="21"/>
                <w:lang w:eastAsia="hr-HR"/>
              </w:rPr>
              <w:t>Kriterij</w:t>
            </w:r>
          </w:p>
        </w:tc>
        <w:tc>
          <w:tcPr>
            <w:tcW w:w="1040" w:type="dxa"/>
            <w:shd w:val="clear" w:color="auto" w:fill="ACCBF9" w:themeFill="background2"/>
          </w:tcPr>
          <w:p w:rsidR="00FA3076" w:rsidRPr="0057427A" w:rsidRDefault="00FA3076" w:rsidP="0057427A">
            <w:pPr>
              <w:spacing w:after="48"/>
              <w:jc w:val="center"/>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Bodovi</w:t>
            </w:r>
          </w:p>
        </w:tc>
        <w:tc>
          <w:tcPr>
            <w:tcW w:w="2263" w:type="dxa"/>
            <w:shd w:val="clear" w:color="auto" w:fill="ACCBF9" w:themeFill="background2"/>
          </w:tcPr>
          <w:p w:rsidR="00FA3076" w:rsidRDefault="00FA3076" w:rsidP="0057427A">
            <w:pPr>
              <w:spacing w:after="48"/>
              <w:jc w:val="center"/>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Najveći broj</w:t>
            </w:r>
            <w:r w:rsidRPr="0057427A">
              <w:rPr>
                <w:rFonts w:asciiTheme="majorHAnsi" w:eastAsia="Times New Roman" w:hAnsiTheme="majorHAnsi" w:cstheme="majorHAnsi"/>
                <w:color w:val="231F20"/>
                <w:sz w:val="21"/>
                <w:szCs w:val="21"/>
                <w:lang w:eastAsia="hr-HR"/>
              </w:rPr>
              <w:t xml:space="preserve"> bodova</w:t>
            </w:r>
          </w:p>
        </w:tc>
      </w:tr>
      <w:tr w:rsidR="00FA3076" w:rsidTr="00FA3076">
        <w:tc>
          <w:tcPr>
            <w:tcW w:w="709" w:type="dxa"/>
          </w:tcPr>
          <w:p w:rsidR="00FA3076" w:rsidRDefault="00FA3076" w:rsidP="0057427A">
            <w:pPr>
              <w:spacing w:after="48"/>
              <w:jc w:val="center"/>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1</w:t>
            </w:r>
          </w:p>
        </w:tc>
        <w:tc>
          <w:tcPr>
            <w:tcW w:w="4346" w:type="dxa"/>
          </w:tcPr>
          <w:p w:rsidR="00FA3076" w:rsidRDefault="00FA3076" w:rsidP="0057427A">
            <w:pPr>
              <w:spacing w:after="48"/>
              <w:jc w:val="both"/>
              <w:textAlignment w:val="baseline"/>
              <w:rPr>
                <w:rFonts w:asciiTheme="majorHAnsi" w:eastAsia="Times New Roman" w:hAnsiTheme="majorHAnsi" w:cstheme="majorHAnsi"/>
                <w:color w:val="231F20"/>
                <w:sz w:val="21"/>
                <w:szCs w:val="21"/>
                <w:lang w:eastAsia="hr-HR"/>
              </w:rPr>
            </w:pPr>
            <w:r w:rsidRPr="0057427A">
              <w:rPr>
                <w:rFonts w:asciiTheme="majorHAnsi" w:eastAsia="Times New Roman" w:hAnsiTheme="majorHAnsi" w:cstheme="majorHAnsi"/>
                <w:color w:val="231F20"/>
                <w:sz w:val="21"/>
                <w:szCs w:val="21"/>
                <w:lang w:eastAsia="hr-HR"/>
              </w:rPr>
              <w:t>Cijena ponude</w:t>
            </w:r>
          </w:p>
        </w:tc>
        <w:tc>
          <w:tcPr>
            <w:tcW w:w="1040" w:type="dxa"/>
          </w:tcPr>
          <w:p w:rsidR="00FA3076" w:rsidRDefault="00FA3076" w:rsidP="00FA3076">
            <w:pPr>
              <w:spacing w:after="48"/>
              <w:jc w:val="center"/>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C</w:t>
            </w:r>
          </w:p>
        </w:tc>
        <w:tc>
          <w:tcPr>
            <w:tcW w:w="2263" w:type="dxa"/>
          </w:tcPr>
          <w:p w:rsidR="00FA3076" w:rsidRDefault="00FA3076" w:rsidP="00FA3076">
            <w:pPr>
              <w:spacing w:after="48"/>
              <w:jc w:val="center"/>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90</w:t>
            </w:r>
          </w:p>
        </w:tc>
      </w:tr>
      <w:tr w:rsidR="00FA3076" w:rsidTr="00FA3076">
        <w:tc>
          <w:tcPr>
            <w:tcW w:w="709" w:type="dxa"/>
          </w:tcPr>
          <w:p w:rsidR="00FA3076" w:rsidRDefault="00FA3076" w:rsidP="0057427A">
            <w:pPr>
              <w:spacing w:after="48"/>
              <w:jc w:val="center"/>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2</w:t>
            </w:r>
          </w:p>
        </w:tc>
        <w:tc>
          <w:tcPr>
            <w:tcW w:w="4346" w:type="dxa"/>
          </w:tcPr>
          <w:p w:rsidR="00FA3076" w:rsidRDefault="00FA3076" w:rsidP="0057427A">
            <w:pPr>
              <w:spacing w:after="48"/>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E</w:t>
            </w:r>
            <w:r w:rsidRPr="00FA3076">
              <w:rPr>
                <w:rFonts w:asciiTheme="majorHAnsi" w:eastAsia="Times New Roman" w:hAnsiTheme="majorHAnsi" w:cstheme="majorHAnsi"/>
                <w:color w:val="231F20"/>
                <w:sz w:val="21"/>
                <w:szCs w:val="21"/>
                <w:lang w:eastAsia="hr-HR"/>
              </w:rPr>
              <w:t>lektrična energija iz obnovljivih izvora energije</w:t>
            </w:r>
          </w:p>
        </w:tc>
        <w:tc>
          <w:tcPr>
            <w:tcW w:w="1040" w:type="dxa"/>
          </w:tcPr>
          <w:p w:rsidR="00FA3076" w:rsidRDefault="00FA3076" w:rsidP="00FA3076">
            <w:pPr>
              <w:spacing w:after="48"/>
              <w:jc w:val="center"/>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Z</w:t>
            </w:r>
          </w:p>
        </w:tc>
        <w:tc>
          <w:tcPr>
            <w:tcW w:w="2263" w:type="dxa"/>
          </w:tcPr>
          <w:p w:rsidR="00FA3076" w:rsidRDefault="00FA3076" w:rsidP="00FA3076">
            <w:pPr>
              <w:spacing w:after="48"/>
              <w:jc w:val="center"/>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10</w:t>
            </w:r>
          </w:p>
        </w:tc>
      </w:tr>
      <w:tr w:rsidR="00FA3076" w:rsidTr="00722453">
        <w:tc>
          <w:tcPr>
            <w:tcW w:w="6095" w:type="dxa"/>
            <w:gridSpan w:val="3"/>
          </w:tcPr>
          <w:p w:rsidR="00FA3076" w:rsidRDefault="00FA3076" w:rsidP="00FA3076">
            <w:pPr>
              <w:spacing w:after="48"/>
              <w:jc w:val="right"/>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Ukupno</w:t>
            </w:r>
          </w:p>
        </w:tc>
        <w:tc>
          <w:tcPr>
            <w:tcW w:w="2263" w:type="dxa"/>
          </w:tcPr>
          <w:p w:rsidR="00FA3076" w:rsidRDefault="00FA3076" w:rsidP="00FA3076">
            <w:pPr>
              <w:spacing w:after="48"/>
              <w:jc w:val="center"/>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100</w:t>
            </w:r>
          </w:p>
        </w:tc>
      </w:tr>
    </w:tbl>
    <w:p w:rsidR="0057427A" w:rsidRPr="0057427A" w:rsidRDefault="0057427A" w:rsidP="0057427A">
      <w:pPr>
        <w:spacing w:after="48" w:line="240" w:lineRule="auto"/>
        <w:jc w:val="both"/>
        <w:textAlignment w:val="baseline"/>
        <w:rPr>
          <w:rFonts w:asciiTheme="majorHAnsi" w:eastAsia="Times New Roman" w:hAnsiTheme="majorHAnsi" w:cstheme="majorHAnsi"/>
          <w:color w:val="231F20"/>
          <w:sz w:val="21"/>
          <w:szCs w:val="21"/>
          <w:lang w:eastAsia="hr-HR"/>
        </w:rPr>
      </w:pPr>
    </w:p>
    <w:p w:rsidR="002F1441" w:rsidRPr="0057427A" w:rsidRDefault="0057427A" w:rsidP="0057427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p>
    <w:p w:rsidR="008E3ABA" w:rsidRPr="008E3ABA" w:rsidRDefault="0057427A" w:rsidP="008E3ABA">
      <w:pPr>
        <w:spacing w:after="48" w:line="240" w:lineRule="auto"/>
        <w:jc w:val="both"/>
        <w:textAlignment w:val="baseline"/>
        <w:rPr>
          <w:rFonts w:eastAsia="Times New Roman" w:cstheme="majorHAnsi"/>
          <w:b/>
          <w:bCs/>
          <w:color w:val="231F20"/>
          <w:sz w:val="21"/>
          <w:szCs w:val="21"/>
          <w:lang w:val="x-none" w:eastAsia="hr-HR"/>
        </w:rPr>
      </w:pPr>
      <w:r>
        <w:rPr>
          <w:rFonts w:asciiTheme="majorHAnsi" w:eastAsia="Times New Roman" w:hAnsiTheme="majorHAnsi" w:cstheme="majorHAnsi"/>
          <w:color w:val="231F20"/>
          <w:sz w:val="21"/>
          <w:szCs w:val="21"/>
          <w:lang w:eastAsia="hr-HR"/>
        </w:rPr>
        <w:tab/>
      </w:r>
      <w:bookmarkStart w:id="14" w:name="_Toc490745413"/>
      <w:r w:rsidR="008E3ABA" w:rsidRPr="008E3ABA">
        <w:rPr>
          <w:rFonts w:eastAsia="Times New Roman" w:cstheme="majorHAnsi"/>
          <w:b/>
          <w:bCs/>
          <w:color w:val="231F20"/>
          <w:sz w:val="21"/>
          <w:szCs w:val="21"/>
          <w:lang w:val="x-none" w:eastAsia="hr-HR"/>
        </w:rPr>
        <w:t>1. Cijena ponude</w:t>
      </w:r>
      <w:bookmarkEnd w:id="14"/>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Broj bodova koje će ponuda dobiti za kriterij 1. određuje se primjenom dolje navedene formule.</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Za ovaj kriterij ponuditelj može dobiti najviše 90</w:t>
      </w:r>
      <w:r>
        <w:rPr>
          <w:rFonts w:asciiTheme="majorHAnsi" w:eastAsia="Times New Roman" w:hAnsiTheme="majorHAnsi" w:cstheme="majorHAnsi"/>
          <w:color w:val="231F20"/>
          <w:sz w:val="21"/>
          <w:szCs w:val="21"/>
          <w:lang w:eastAsia="hr-HR"/>
        </w:rPr>
        <w:t xml:space="preserve"> bodova. Ponuda</w:t>
      </w:r>
      <w:r w:rsidRPr="008E3ABA">
        <w:rPr>
          <w:rFonts w:asciiTheme="majorHAnsi" w:eastAsia="Times New Roman" w:hAnsiTheme="majorHAnsi" w:cstheme="majorHAnsi"/>
          <w:color w:val="231F20"/>
          <w:sz w:val="21"/>
          <w:szCs w:val="21"/>
          <w:lang w:eastAsia="hr-HR"/>
        </w:rPr>
        <w:t xml:space="preserve"> koja u usporedbi s ostalim </w:t>
      </w: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 xml:space="preserve">ponudama nudi najnižu ukupnu cijenu bez PDV-a dobiva najviše bodova. Naručitelj će ponude </w:t>
      </w: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 xml:space="preserve">bodovati do 90 bodova, i to tako, da će najjeftinija ponuda dobiti najveći broj bodova, a svaki sljedeći </w:t>
      </w: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u odnosu na prethodnu razmjerno manji broj bodova, prema jednadžbi:</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 xml:space="preserve">C = </w:t>
      </w:r>
      <w:proofErr w:type="spellStart"/>
      <w:r w:rsidRPr="008E3ABA">
        <w:rPr>
          <w:rFonts w:asciiTheme="majorHAnsi" w:eastAsia="Times New Roman" w:hAnsiTheme="majorHAnsi" w:cstheme="majorHAnsi"/>
          <w:color w:val="231F20"/>
          <w:sz w:val="21"/>
          <w:szCs w:val="21"/>
          <w:lang w:eastAsia="hr-HR"/>
        </w:rPr>
        <w:t>Cmin</w:t>
      </w:r>
      <w:proofErr w:type="spellEnd"/>
      <w:r w:rsidRPr="008E3ABA">
        <w:rPr>
          <w:rFonts w:asciiTheme="majorHAnsi" w:eastAsia="Times New Roman" w:hAnsiTheme="majorHAnsi" w:cstheme="majorHAnsi"/>
          <w:color w:val="231F20"/>
          <w:sz w:val="21"/>
          <w:szCs w:val="21"/>
          <w:lang w:eastAsia="hr-HR"/>
        </w:rPr>
        <w:t>/</w:t>
      </w:r>
      <w:proofErr w:type="spellStart"/>
      <w:r w:rsidRPr="008E3ABA">
        <w:rPr>
          <w:rFonts w:asciiTheme="majorHAnsi" w:eastAsia="Times New Roman" w:hAnsiTheme="majorHAnsi" w:cstheme="majorHAnsi"/>
          <w:color w:val="231F20"/>
          <w:sz w:val="21"/>
          <w:szCs w:val="21"/>
          <w:lang w:eastAsia="hr-HR"/>
        </w:rPr>
        <w:t>Cn</w:t>
      </w:r>
      <w:proofErr w:type="spellEnd"/>
      <w:r w:rsidRPr="008E3ABA">
        <w:rPr>
          <w:rFonts w:asciiTheme="majorHAnsi" w:eastAsia="Times New Roman" w:hAnsiTheme="majorHAnsi" w:cstheme="majorHAnsi"/>
          <w:color w:val="231F20"/>
          <w:sz w:val="21"/>
          <w:szCs w:val="21"/>
          <w:lang w:eastAsia="hr-HR"/>
        </w:rPr>
        <w:t xml:space="preserve"> x 90</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pri čemu je:</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 xml:space="preserve">C – broj bodova za kriterij cijena, </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proofErr w:type="spellStart"/>
      <w:r w:rsidRPr="008E3ABA">
        <w:rPr>
          <w:rFonts w:asciiTheme="majorHAnsi" w:eastAsia="Times New Roman" w:hAnsiTheme="majorHAnsi" w:cstheme="majorHAnsi"/>
          <w:color w:val="231F20"/>
          <w:sz w:val="21"/>
          <w:szCs w:val="21"/>
          <w:lang w:eastAsia="hr-HR"/>
        </w:rPr>
        <w:t>Cmin</w:t>
      </w:r>
      <w:proofErr w:type="spellEnd"/>
      <w:r w:rsidRPr="008E3ABA">
        <w:rPr>
          <w:rFonts w:asciiTheme="majorHAnsi" w:eastAsia="Times New Roman" w:hAnsiTheme="majorHAnsi" w:cstheme="majorHAnsi"/>
          <w:color w:val="231F20"/>
          <w:sz w:val="21"/>
          <w:szCs w:val="21"/>
          <w:lang w:eastAsia="hr-HR"/>
        </w:rPr>
        <w:t xml:space="preserve">  – ponuda sa najnižom ukupnom cijenom  </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proofErr w:type="spellStart"/>
      <w:r w:rsidRPr="008E3ABA">
        <w:rPr>
          <w:rFonts w:asciiTheme="majorHAnsi" w:eastAsia="Times New Roman" w:hAnsiTheme="majorHAnsi" w:cstheme="majorHAnsi"/>
          <w:color w:val="231F20"/>
          <w:sz w:val="21"/>
          <w:szCs w:val="21"/>
          <w:lang w:eastAsia="hr-HR"/>
        </w:rPr>
        <w:t>Cn</w:t>
      </w:r>
      <w:proofErr w:type="spellEnd"/>
      <w:r w:rsidRPr="008E3ABA">
        <w:rPr>
          <w:rFonts w:asciiTheme="majorHAnsi" w:eastAsia="Times New Roman" w:hAnsiTheme="majorHAnsi" w:cstheme="majorHAnsi"/>
          <w:color w:val="231F20"/>
          <w:sz w:val="21"/>
          <w:szCs w:val="21"/>
          <w:lang w:eastAsia="hr-HR"/>
        </w:rPr>
        <w:t xml:space="preserve">  – ukupna cijena usporedne ponude </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Cijena ponude upisuje se u Troškovnik.</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val="x-none" w:eastAsia="hr-HR"/>
        </w:rPr>
      </w:pPr>
    </w:p>
    <w:p w:rsidR="008E3ABA" w:rsidRPr="008E3ABA" w:rsidRDefault="008E3ABA" w:rsidP="008E3ABA">
      <w:pPr>
        <w:spacing w:after="48" w:line="240" w:lineRule="auto"/>
        <w:jc w:val="both"/>
        <w:textAlignment w:val="baseline"/>
        <w:rPr>
          <w:rFonts w:asciiTheme="majorHAnsi" w:eastAsia="Times New Roman" w:hAnsiTheme="majorHAnsi" w:cstheme="majorHAnsi"/>
          <w:b/>
          <w:bCs/>
          <w:color w:val="231F20"/>
          <w:sz w:val="21"/>
          <w:szCs w:val="21"/>
          <w:lang w:val="x-none" w:eastAsia="hr-HR"/>
        </w:rPr>
      </w:pPr>
    </w:p>
    <w:p w:rsidR="008E3ABA" w:rsidRPr="008E3ABA" w:rsidRDefault="008E3ABA" w:rsidP="008E3ABA">
      <w:pPr>
        <w:spacing w:after="48" w:line="240" w:lineRule="auto"/>
        <w:jc w:val="both"/>
        <w:textAlignment w:val="baseline"/>
        <w:rPr>
          <w:rFonts w:asciiTheme="majorHAnsi" w:eastAsia="Times New Roman" w:hAnsiTheme="majorHAnsi" w:cstheme="majorHAnsi"/>
          <w:b/>
          <w:bCs/>
          <w:color w:val="231F20"/>
          <w:sz w:val="21"/>
          <w:szCs w:val="21"/>
          <w:lang w:val="x-none" w:eastAsia="hr-HR"/>
        </w:rPr>
      </w:pPr>
      <w:r>
        <w:rPr>
          <w:rFonts w:asciiTheme="majorHAnsi" w:eastAsia="Times New Roman" w:hAnsiTheme="majorHAnsi" w:cstheme="majorHAnsi"/>
          <w:b/>
          <w:bCs/>
          <w:color w:val="231F20"/>
          <w:sz w:val="21"/>
          <w:szCs w:val="21"/>
          <w:lang w:val="x-none" w:eastAsia="hr-HR"/>
        </w:rPr>
        <w:tab/>
      </w:r>
      <w:r w:rsidRPr="008E3ABA">
        <w:rPr>
          <w:rFonts w:asciiTheme="majorHAnsi" w:eastAsia="Times New Roman" w:hAnsiTheme="majorHAnsi" w:cstheme="majorHAnsi"/>
          <w:b/>
          <w:bCs/>
          <w:color w:val="231F20"/>
          <w:sz w:val="21"/>
          <w:szCs w:val="21"/>
          <w:lang w:val="x-none" w:eastAsia="hr-HR"/>
        </w:rPr>
        <w:t>2. Električna energija iz obnovljivih izvora energije</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 xml:space="preserve">Kao kriterij primjenjuje se visina ponuđene količine obnovljivih izvora u postocima (%). Udio </w:t>
      </w: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 xml:space="preserve">električne energije dobivene iz obnovljivih izvora mora minimalno iznositi 50%. Ponuda koja u </w:t>
      </w: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 xml:space="preserve">usporedbi s ostalim ponudama nudi najviši udio obnovljivih izvora, dobiva najviše bodova (uzima se </w:t>
      </w: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 xml:space="preserve">u obzir postotak električne energije ponuđen iz obnovljivih izvora). </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 xml:space="preserve">Ponuđena električna energija koja sadrži najviši udio električne energije dobivene iz obnovljivih </w:t>
      </w: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 xml:space="preserve">izvora, dobiva najveći broj bodova, a ostale se ponude izračunavaju prema formuli: </w:t>
      </w:r>
    </w:p>
    <w:p w:rsidR="008E3ABA" w:rsidRPr="008E3ABA" w:rsidRDefault="008E3ABA" w:rsidP="008E3ABA">
      <w:pPr>
        <w:spacing w:after="48" w:line="240" w:lineRule="auto"/>
        <w:jc w:val="center"/>
        <w:textAlignment w:val="baseline"/>
        <w:rPr>
          <w:rFonts w:asciiTheme="majorHAnsi" w:eastAsia="Times New Roman" w:hAnsiTheme="majorHAnsi" w:cstheme="majorHAnsi"/>
          <w:color w:val="231F20"/>
          <w:sz w:val="21"/>
          <w:szCs w:val="21"/>
          <w:lang w:eastAsia="hr-HR"/>
        </w:rPr>
      </w:pPr>
    </w:p>
    <w:p w:rsidR="008E3ABA" w:rsidRPr="008E3ABA" w:rsidRDefault="008E3ABA" w:rsidP="008E3ABA">
      <w:pPr>
        <w:spacing w:after="48" w:line="240" w:lineRule="auto"/>
        <w:jc w:val="center"/>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10</w:t>
      </w:r>
    </w:p>
    <w:p w:rsidR="008E3ABA" w:rsidRPr="008E3ABA" w:rsidRDefault="008E3ABA" w:rsidP="008E3ABA">
      <w:pPr>
        <w:spacing w:after="48" w:line="240" w:lineRule="auto"/>
        <w:jc w:val="center"/>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 xml:space="preserve">            </w:t>
      </w:r>
      <w:r w:rsidRPr="008E3ABA">
        <w:rPr>
          <w:rFonts w:asciiTheme="majorHAnsi" w:eastAsia="Times New Roman" w:hAnsiTheme="majorHAnsi" w:cstheme="majorHAnsi"/>
          <w:color w:val="231F20"/>
          <w:sz w:val="21"/>
          <w:szCs w:val="21"/>
          <w:lang w:eastAsia="hr-HR"/>
        </w:rPr>
        <w:t>Z =</w:t>
      </w:r>
      <w:r>
        <w:rPr>
          <w:rFonts w:asciiTheme="majorHAnsi" w:eastAsia="Times New Roman" w:hAnsiTheme="majorHAnsi" w:cstheme="majorHAnsi"/>
          <w:color w:val="231F20"/>
          <w:sz w:val="21"/>
          <w:szCs w:val="21"/>
          <w:lang w:eastAsia="hr-HR"/>
        </w:rPr>
        <w:t xml:space="preserve">  </w:t>
      </w:r>
      <w:r w:rsidRPr="008E3ABA">
        <w:rPr>
          <w:rFonts w:asciiTheme="majorHAnsi" w:eastAsia="Times New Roman" w:hAnsiTheme="majorHAnsi" w:cstheme="majorHAnsi"/>
          <w:color w:val="231F20"/>
          <w:sz w:val="21"/>
          <w:szCs w:val="21"/>
          <w:lang w:eastAsia="hr-HR"/>
        </w:rPr>
        <w:t xml:space="preserve"> ------------------- x  (</w:t>
      </w:r>
      <w:proofErr w:type="spellStart"/>
      <w:r w:rsidRPr="008E3ABA">
        <w:rPr>
          <w:rFonts w:asciiTheme="majorHAnsi" w:eastAsia="Times New Roman" w:hAnsiTheme="majorHAnsi" w:cstheme="majorHAnsi"/>
          <w:color w:val="231F20"/>
          <w:sz w:val="21"/>
          <w:szCs w:val="21"/>
          <w:lang w:eastAsia="hr-HR"/>
        </w:rPr>
        <w:t>Zy</w:t>
      </w:r>
      <w:proofErr w:type="spellEnd"/>
      <w:r w:rsidRPr="008E3ABA">
        <w:rPr>
          <w:rFonts w:asciiTheme="majorHAnsi" w:eastAsia="Times New Roman" w:hAnsiTheme="majorHAnsi" w:cstheme="majorHAnsi"/>
          <w:color w:val="231F20"/>
          <w:sz w:val="21"/>
          <w:szCs w:val="21"/>
          <w:lang w:eastAsia="hr-HR"/>
        </w:rPr>
        <w:t xml:space="preserve"> – Z50)</w:t>
      </w:r>
    </w:p>
    <w:p w:rsidR="008E3ABA" w:rsidRPr="008E3ABA" w:rsidRDefault="008E3ABA" w:rsidP="008E3ABA">
      <w:pPr>
        <w:spacing w:after="48" w:line="240" w:lineRule="auto"/>
        <w:jc w:val="center"/>
        <w:textAlignment w:val="baseline"/>
        <w:rPr>
          <w:rFonts w:asciiTheme="majorHAnsi" w:eastAsia="Times New Roman" w:hAnsiTheme="majorHAnsi" w:cstheme="majorHAnsi"/>
          <w:color w:val="231F20"/>
          <w:sz w:val="21"/>
          <w:szCs w:val="21"/>
          <w:lang w:eastAsia="hr-HR"/>
        </w:rPr>
      </w:pPr>
      <w:proofErr w:type="spellStart"/>
      <w:r w:rsidRPr="008E3ABA">
        <w:rPr>
          <w:rFonts w:asciiTheme="majorHAnsi" w:eastAsia="Times New Roman" w:hAnsiTheme="majorHAnsi" w:cstheme="majorHAnsi"/>
          <w:color w:val="231F20"/>
          <w:sz w:val="21"/>
          <w:szCs w:val="21"/>
          <w:lang w:eastAsia="hr-HR"/>
        </w:rPr>
        <w:t>Zmax</w:t>
      </w:r>
      <w:proofErr w:type="spellEnd"/>
      <w:r w:rsidRPr="008E3ABA">
        <w:rPr>
          <w:rFonts w:asciiTheme="majorHAnsi" w:eastAsia="Times New Roman" w:hAnsiTheme="majorHAnsi" w:cstheme="majorHAnsi"/>
          <w:color w:val="231F20"/>
          <w:sz w:val="21"/>
          <w:szCs w:val="21"/>
          <w:lang w:eastAsia="hr-HR"/>
        </w:rPr>
        <w:t xml:space="preserve"> – Z50</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sidRPr="008E3ABA">
        <w:rPr>
          <w:rFonts w:asciiTheme="majorHAnsi" w:eastAsia="Times New Roman" w:hAnsiTheme="majorHAnsi" w:cstheme="majorHAnsi"/>
          <w:color w:val="231F20"/>
          <w:sz w:val="21"/>
          <w:szCs w:val="21"/>
          <w:lang w:eastAsia="hr-HR"/>
        </w:rPr>
        <w:t xml:space="preserve"> </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 xml:space="preserve">pri čemu je: </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 xml:space="preserve">Z = broj bodova za kriterij električna energija iz obnovljivih izvora </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10= težinski udio</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proofErr w:type="spellStart"/>
      <w:r w:rsidRPr="008E3ABA">
        <w:rPr>
          <w:rFonts w:asciiTheme="majorHAnsi" w:eastAsia="Times New Roman" w:hAnsiTheme="majorHAnsi" w:cstheme="majorHAnsi"/>
          <w:color w:val="231F20"/>
          <w:sz w:val="21"/>
          <w:szCs w:val="21"/>
          <w:lang w:eastAsia="hr-HR"/>
        </w:rPr>
        <w:t>Zy</w:t>
      </w:r>
      <w:proofErr w:type="spellEnd"/>
      <w:r w:rsidRPr="008E3ABA">
        <w:rPr>
          <w:rFonts w:asciiTheme="majorHAnsi" w:eastAsia="Times New Roman" w:hAnsiTheme="majorHAnsi" w:cstheme="majorHAnsi"/>
          <w:color w:val="231F20"/>
          <w:sz w:val="21"/>
          <w:szCs w:val="21"/>
          <w:lang w:eastAsia="hr-HR"/>
        </w:rPr>
        <w:t xml:space="preserve"> = ponuđeni % udjela obnovljivih izvora energije ponude za koju se računaju bodovi</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Z50 = obveznih minimalnih 50% udjela obnovljivih izvora energije</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proofErr w:type="spellStart"/>
      <w:r w:rsidRPr="008E3ABA">
        <w:rPr>
          <w:rFonts w:asciiTheme="majorHAnsi" w:eastAsia="Times New Roman" w:hAnsiTheme="majorHAnsi" w:cstheme="majorHAnsi"/>
          <w:color w:val="231F20"/>
          <w:sz w:val="21"/>
          <w:szCs w:val="21"/>
          <w:lang w:eastAsia="hr-HR"/>
        </w:rPr>
        <w:t>Zmax</w:t>
      </w:r>
      <w:proofErr w:type="spellEnd"/>
      <w:r w:rsidRPr="008E3ABA">
        <w:rPr>
          <w:rFonts w:asciiTheme="majorHAnsi" w:eastAsia="Times New Roman" w:hAnsiTheme="majorHAnsi" w:cstheme="majorHAnsi"/>
          <w:color w:val="231F20"/>
          <w:sz w:val="21"/>
          <w:szCs w:val="21"/>
          <w:lang w:eastAsia="hr-HR"/>
        </w:rPr>
        <w:t xml:space="preserve"> = % iz ponude s najvišim udjelom obnovljivih izvora energije</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Ponuđeni udio električne energije (</w:t>
      </w:r>
      <w:proofErr w:type="spellStart"/>
      <w:r w:rsidRPr="008E3ABA">
        <w:rPr>
          <w:rFonts w:asciiTheme="majorHAnsi" w:eastAsia="Times New Roman" w:hAnsiTheme="majorHAnsi" w:cstheme="majorHAnsi"/>
          <w:color w:val="231F20"/>
          <w:sz w:val="21"/>
          <w:szCs w:val="21"/>
          <w:lang w:eastAsia="hr-HR"/>
        </w:rPr>
        <w:t>Zy</w:t>
      </w:r>
      <w:proofErr w:type="spellEnd"/>
      <w:r w:rsidRPr="008E3ABA">
        <w:rPr>
          <w:rFonts w:asciiTheme="majorHAnsi" w:eastAsia="Times New Roman" w:hAnsiTheme="majorHAnsi" w:cstheme="majorHAnsi"/>
          <w:color w:val="231F20"/>
          <w:sz w:val="21"/>
          <w:szCs w:val="21"/>
          <w:lang w:eastAsia="hr-HR"/>
        </w:rPr>
        <w:t xml:space="preserve">) iz obnovljivih izvora energije kako je određeno obrascem </w:t>
      </w: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EOJN RH.</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u w:val="single"/>
          <w:lang w:eastAsia="hr-HR"/>
        </w:rPr>
      </w:pPr>
      <w:r>
        <w:rPr>
          <w:rFonts w:asciiTheme="majorHAnsi" w:eastAsia="Times New Roman" w:hAnsiTheme="majorHAnsi" w:cstheme="majorHAnsi"/>
          <w:color w:val="231F20"/>
          <w:sz w:val="21"/>
          <w:szCs w:val="21"/>
          <w:lang w:val="x-none" w:eastAsia="hr-HR"/>
        </w:rPr>
        <w:tab/>
      </w:r>
      <w:r w:rsidRPr="008E3ABA">
        <w:rPr>
          <w:rFonts w:asciiTheme="majorHAnsi" w:eastAsia="Times New Roman" w:hAnsiTheme="majorHAnsi" w:cstheme="majorHAnsi"/>
          <w:color w:val="231F20"/>
          <w:sz w:val="21"/>
          <w:szCs w:val="21"/>
          <w:lang w:val="x-none" w:eastAsia="hr-HR"/>
        </w:rPr>
        <w:t xml:space="preserve">Ponuditelj uz ponudu mora priložiti </w:t>
      </w:r>
      <w:r w:rsidRPr="008E3ABA">
        <w:rPr>
          <w:rFonts w:asciiTheme="majorHAnsi" w:eastAsia="Times New Roman" w:hAnsiTheme="majorHAnsi" w:cstheme="majorHAnsi"/>
          <w:color w:val="231F20"/>
          <w:sz w:val="21"/>
          <w:szCs w:val="21"/>
          <w:lang w:eastAsia="hr-HR"/>
        </w:rPr>
        <w:t>I</w:t>
      </w:r>
      <w:proofErr w:type="spellStart"/>
      <w:r w:rsidRPr="008E3ABA">
        <w:rPr>
          <w:rFonts w:asciiTheme="majorHAnsi" w:eastAsia="Times New Roman" w:hAnsiTheme="majorHAnsi" w:cstheme="majorHAnsi"/>
          <w:color w:val="231F20"/>
          <w:sz w:val="21"/>
          <w:szCs w:val="21"/>
          <w:lang w:val="x-none" w:eastAsia="hr-HR"/>
        </w:rPr>
        <w:t>zjavu</w:t>
      </w:r>
      <w:proofErr w:type="spellEnd"/>
      <w:r w:rsidRPr="008E3ABA">
        <w:rPr>
          <w:rFonts w:asciiTheme="majorHAnsi" w:eastAsia="Times New Roman" w:hAnsiTheme="majorHAnsi" w:cstheme="majorHAnsi"/>
          <w:color w:val="231F20"/>
          <w:sz w:val="21"/>
          <w:szCs w:val="21"/>
          <w:lang w:val="x-none" w:eastAsia="hr-HR"/>
        </w:rPr>
        <w:t xml:space="preserve"> da će nakon isteka </w:t>
      </w:r>
      <w:r w:rsidRPr="008E3ABA">
        <w:rPr>
          <w:rFonts w:asciiTheme="majorHAnsi" w:eastAsia="Times New Roman" w:hAnsiTheme="majorHAnsi" w:cstheme="majorHAnsi"/>
          <w:color w:val="231F20"/>
          <w:sz w:val="21"/>
          <w:szCs w:val="21"/>
          <w:lang w:eastAsia="hr-HR"/>
        </w:rPr>
        <w:t xml:space="preserve"> trajanja </w:t>
      </w:r>
      <w:r w:rsidRPr="008E3ABA">
        <w:rPr>
          <w:rFonts w:asciiTheme="majorHAnsi" w:eastAsia="Times New Roman" w:hAnsiTheme="majorHAnsi" w:cstheme="majorHAnsi"/>
          <w:color w:val="231F20"/>
          <w:sz w:val="21"/>
          <w:szCs w:val="21"/>
          <w:lang w:val="x-none" w:eastAsia="hr-HR"/>
        </w:rPr>
        <w:t xml:space="preserve">ugovora naručitelju dostaviti </w:t>
      </w:r>
      <w:r>
        <w:rPr>
          <w:rFonts w:asciiTheme="majorHAnsi" w:eastAsia="Times New Roman" w:hAnsiTheme="majorHAnsi" w:cstheme="majorHAnsi"/>
          <w:color w:val="231F20"/>
          <w:sz w:val="21"/>
          <w:szCs w:val="21"/>
          <w:lang w:val="x-none" w:eastAsia="hr-HR"/>
        </w:rPr>
        <w:tab/>
      </w:r>
      <w:r w:rsidRPr="008E3ABA">
        <w:rPr>
          <w:rFonts w:asciiTheme="majorHAnsi" w:eastAsia="Times New Roman" w:hAnsiTheme="majorHAnsi" w:cstheme="majorHAnsi"/>
          <w:color w:val="231F20"/>
          <w:sz w:val="21"/>
          <w:szCs w:val="21"/>
          <w:lang w:val="x-none" w:eastAsia="hr-HR"/>
        </w:rPr>
        <w:t>potvrdu</w:t>
      </w:r>
      <w:r w:rsidRPr="008E3ABA">
        <w:rPr>
          <w:rFonts w:asciiTheme="majorHAnsi" w:eastAsia="Times New Roman" w:hAnsiTheme="majorHAnsi" w:cstheme="majorHAnsi"/>
          <w:color w:val="231F20"/>
          <w:sz w:val="21"/>
          <w:szCs w:val="21"/>
          <w:lang w:eastAsia="hr-HR"/>
        </w:rPr>
        <w:t xml:space="preserve"> iz Registra jamstava podrijetla električne energije hrvatske domene (koji se vodi pri </w:t>
      </w: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Hrvatskom operatoru tržišta energije d.o.o.- HROTE)</w:t>
      </w:r>
      <w:r w:rsidRPr="008E3ABA">
        <w:rPr>
          <w:rFonts w:asciiTheme="majorHAnsi" w:eastAsia="Times New Roman" w:hAnsiTheme="majorHAnsi" w:cstheme="majorHAnsi"/>
          <w:color w:val="231F20"/>
          <w:sz w:val="21"/>
          <w:szCs w:val="21"/>
          <w:lang w:val="x-none" w:eastAsia="hr-HR"/>
        </w:rPr>
        <w:t xml:space="preserve">, iz koje je razvidno da je predmetna električna </w:t>
      </w:r>
      <w:r>
        <w:rPr>
          <w:rFonts w:asciiTheme="majorHAnsi" w:eastAsia="Times New Roman" w:hAnsiTheme="majorHAnsi" w:cstheme="majorHAnsi"/>
          <w:color w:val="231F20"/>
          <w:sz w:val="21"/>
          <w:szCs w:val="21"/>
          <w:lang w:val="x-none" w:eastAsia="hr-HR"/>
        </w:rPr>
        <w:tab/>
      </w:r>
      <w:r w:rsidRPr="008E3ABA">
        <w:rPr>
          <w:rFonts w:asciiTheme="majorHAnsi" w:eastAsia="Times New Roman" w:hAnsiTheme="majorHAnsi" w:cstheme="majorHAnsi"/>
          <w:color w:val="231F20"/>
          <w:sz w:val="21"/>
          <w:szCs w:val="21"/>
          <w:lang w:val="x-none" w:eastAsia="hr-HR"/>
        </w:rPr>
        <w:t xml:space="preserve">energija isporučena </w:t>
      </w:r>
      <w:r w:rsidRPr="008E3ABA">
        <w:rPr>
          <w:rFonts w:asciiTheme="majorHAnsi" w:eastAsia="Times New Roman" w:hAnsiTheme="majorHAnsi" w:cstheme="majorHAnsi"/>
          <w:color w:val="231F20"/>
          <w:sz w:val="21"/>
          <w:szCs w:val="21"/>
          <w:lang w:eastAsia="hr-HR"/>
        </w:rPr>
        <w:t>u</w:t>
      </w:r>
      <w:r w:rsidRPr="008E3ABA">
        <w:rPr>
          <w:rFonts w:asciiTheme="majorHAnsi" w:eastAsia="Times New Roman" w:hAnsiTheme="majorHAnsi" w:cstheme="majorHAnsi"/>
          <w:color w:val="231F20"/>
          <w:sz w:val="21"/>
          <w:szCs w:val="21"/>
          <w:lang w:val="x-none" w:eastAsia="hr-HR"/>
        </w:rPr>
        <w:t xml:space="preserve"> količin</w:t>
      </w:r>
      <w:r w:rsidRPr="008E3ABA">
        <w:rPr>
          <w:rFonts w:asciiTheme="majorHAnsi" w:eastAsia="Times New Roman" w:hAnsiTheme="majorHAnsi" w:cstheme="majorHAnsi"/>
          <w:color w:val="231F20"/>
          <w:sz w:val="21"/>
          <w:szCs w:val="21"/>
          <w:lang w:eastAsia="hr-HR"/>
        </w:rPr>
        <w:t>i</w:t>
      </w:r>
      <w:r w:rsidRPr="008E3ABA">
        <w:rPr>
          <w:rFonts w:asciiTheme="majorHAnsi" w:eastAsia="Times New Roman" w:hAnsiTheme="majorHAnsi" w:cstheme="majorHAnsi"/>
          <w:color w:val="231F20"/>
          <w:sz w:val="21"/>
          <w:szCs w:val="21"/>
          <w:lang w:val="x-none" w:eastAsia="hr-HR"/>
        </w:rPr>
        <w:t xml:space="preserve"> </w:t>
      </w:r>
      <w:r w:rsidRPr="008E3ABA">
        <w:rPr>
          <w:rFonts w:asciiTheme="majorHAnsi" w:eastAsia="Times New Roman" w:hAnsiTheme="majorHAnsi" w:cstheme="majorHAnsi"/>
          <w:color w:val="231F20"/>
          <w:sz w:val="21"/>
          <w:szCs w:val="21"/>
          <w:lang w:eastAsia="hr-HR"/>
        </w:rPr>
        <w:t>(udjelu) navedenom u ponudi</w:t>
      </w:r>
      <w:r w:rsidRPr="004E5AFD">
        <w:rPr>
          <w:rFonts w:asciiTheme="majorHAnsi" w:eastAsia="Times New Roman" w:hAnsiTheme="majorHAnsi" w:cstheme="majorHAnsi"/>
          <w:color w:val="231F20"/>
          <w:sz w:val="21"/>
          <w:szCs w:val="21"/>
          <w:lang w:eastAsia="hr-HR"/>
        </w:rPr>
        <w:t xml:space="preserve">. (Prilog </w:t>
      </w:r>
      <w:r w:rsidR="004E5AFD" w:rsidRPr="004E5AFD">
        <w:rPr>
          <w:rFonts w:asciiTheme="majorHAnsi" w:eastAsia="Times New Roman" w:hAnsiTheme="majorHAnsi" w:cstheme="majorHAnsi"/>
          <w:color w:val="231F20"/>
          <w:sz w:val="21"/>
          <w:szCs w:val="21"/>
          <w:lang w:eastAsia="hr-HR"/>
        </w:rPr>
        <w:t>VI</w:t>
      </w:r>
      <w:r w:rsidRPr="004E5AFD">
        <w:rPr>
          <w:rFonts w:asciiTheme="majorHAnsi" w:eastAsia="Times New Roman" w:hAnsiTheme="majorHAnsi" w:cstheme="majorHAnsi"/>
          <w:color w:val="231F20"/>
          <w:sz w:val="21"/>
          <w:szCs w:val="21"/>
          <w:u w:val="single"/>
          <w:lang w:eastAsia="hr-HR"/>
        </w:rPr>
        <w:t xml:space="preserve"> </w:t>
      </w:r>
      <w:r w:rsidRPr="004E5AFD">
        <w:rPr>
          <w:rFonts w:asciiTheme="majorHAnsi" w:eastAsia="Times New Roman" w:hAnsiTheme="majorHAnsi" w:cstheme="majorHAnsi"/>
          <w:color w:val="231F20"/>
          <w:sz w:val="21"/>
          <w:szCs w:val="21"/>
          <w:lang w:eastAsia="hr-HR"/>
        </w:rPr>
        <w:t>Dokumentacije</w:t>
      </w:r>
      <w:r w:rsidRPr="008E3ABA">
        <w:rPr>
          <w:rFonts w:asciiTheme="majorHAnsi" w:eastAsia="Times New Roman" w:hAnsiTheme="majorHAnsi" w:cstheme="majorHAnsi"/>
          <w:color w:val="231F20"/>
          <w:sz w:val="21"/>
          <w:szCs w:val="21"/>
          <w:lang w:eastAsia="hr-HR"/>
        </w:rPr>
        <w:t>).</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u w:val="single"/>
          <w:lang w:eastAsia="hr-HR"/>
        </w:rPr>
      </w:pP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u w:val="single"/>
          <w:lang w:eastAsia="hr-HR"/>
        </w:rPr>
      </w:pPr>
      <w:r>
        <w:rPr>
          <w:rFonts w:asciiTheme="majorHAnsi" w:eastAsia="Times New Roman" w:hAnsiTheme="majorHAnsi" w:cstheme="majorHAnsi"/>
          <w:color w:val="231F20"/>
          <w:sz w:val="21"/>
          <w:szCs w:val="21"/>
          <w:lang w:val="x-none" w:eastAsia="hr-HR"/>
        </w:rPr>
        <w:tab/>
      </w:r>
      <w:r w:rsidRPr="008E3ABA">
        <w:rPr>
          <w:rFonts w:asciiTheme="majorHAnsi" w:eastAsia="Times New Roman" w:hAnsiTheme="majorHAnsi" w:cstheme="majorHAnsi"/>
          <w:color w:val="231F20"/>
          <w:sz w:val="21"/>
          <w:szCs w:val="21"/>
          <w:lang w:val="x-none" w:eastAsia="hr-HR"/>
        </w:rPr>
        <w:t>U tu svrhu potrebno je ispuniti</w:t>
      </w:r>
      <w:r w:rsidRPr="008E3ABA">
        <w:rPr>
          <w:rFonts w:asciiTheme="majorHAnsi" w:eastAsia="Times New Roman" w:hAnsiTheme="majorHAnsi" w:cstheme="majorHAnsi"/>
          <w:color w:val="231F20"/>
          <w:sz w:val="21"/>
          <w:szCs w:val="21"/>
          <w:lang w:eastAsia="hr-HR"/>
        </w:rPr>
        <w:t xml:space="preserve"> </w:t>
      </w:r>
      <w:r w:rsidRPr="008E3ABA">
        <w:rPr>
          <w:rFonts w:asciiTheme="majorHAnsi" w:eastAsia="Times New Roman" w:hAnsiTheme="majorHAnsi" w:cstheme="majorHAnsi"/>
          <w:color w:val="231F20"/>
          <w:sz w:val="21"/>
          <w:szCs w:val="21"/>
          <w:u w:val="single"/>
          <w:lang w:eastAsia="hr-HR"/>
        </w:rPr>
        <w:t xml:space="preserve">Izjavu o dostavi potvrde iz Registra jamstava podrijetla električne </w:t>
      </w:r>
      <w:r>
        <w:rPr>
          <w:rFonts w:asciiTheme="majorHAnsi" w:eastAsia="Times New Roman" w:hAnsiTheme="majorHAnsi" w:cstheme="majorHAnsi"/>
          <w:color w:val="231F20"/>
          <w:sz w:val="21"/>
          <w:szCs w:val="21"/>
          <w:u w:val="single"/>
          <w:lang w:eastAsia="hr-HR"/>
        </w:rPr>
        <w:tab/>
      </w:r>
      <w:r w:rsidRPr="008E3ABA">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u w:val="single"/>
          <w:lang w:eastAsia="hr-HR"/>
        </w:rPr>
        <w:t xml:space="preserve">energije hrvatske domene koji se vodi pri Hrvatskom operatoru tržišta energije d.o.o.- HROTE </w:t>
      </w:r>
      <w:r w:rsidRPr="004E5AFD">
        <w:rPr>
          <w:rFonts w:asciiTheme="majorHAnsi" w:eastAsia="Times New Roman" w:hAnsiTheme="majorHAnsi" w:cstheme="majorHAnsi"/>
          <w:color w:val="231F20"/>
          <w:sz w:val="21"/>
          <w:szCs w:val="21"/>
          <w:u w:val="single"/>
          <w:lang w:eastAsia="hr-HR"/>
        </w:rPr>
        <w:t xml:space="preserve">(Prilog </w:t>
      </w:r>
      <w:r w:rsidRPr="004E5AFD">
        <w:rPr>
          <w:rFonts w:asciiTheme="majorHAnsi" w:eastAsia="Times New Roman" w:hAnsiTheme="majorHAnsi" w:cstheme="majorHAnsi"/>
          <w:color w:val="231F20"/>
          <w:sz w:val="21"/>
          <w:szCs w:val="21"/>
          <w:lang w:eastAsia="hr-HR"/>
        </w:rPr>
        <w:tab/>
      </w:r>
      <w:r w:rsidR="004E5AFD" w:rsidRPr="004E5AFD">
        <w:rPr>
          <w:rFonts w:asciiTheme="majorHAnsi" w:eastAsia="Times New Roman" w:hAnsiTheme="majorHAnsi" w:cstheme="majorHAnsi"/>
          <w:color w:val="231F20"/>
          <w:sz w:val="21"/>
          <w:szCs w:val="21"/>
          <w:u w:val="single"/>
          <w:lang w:eastAsia="hr-HR"/>
        </w:rPr>
        <w:t>VI</w:t>
      </w:r>
      <w:r w:rsidRPr="004E5AFD">
        <w:rPr>
          <w:rFonts w:asciiTheme="majorHAnsi" w:eastAsia="Times New Roman" w:hAnsiTheme="majorHAnsi" w:cstheme="majorHAnsi"/>
          <w:color w:val="231F20"/>
          <w:sz w:val="21"/>
          <w:szCs w:val="21"/>
          <w:u w:val="single"/>
          <w:lang w:eastAsia="hr-HR"/>
        </w:rPr>
        <w:t>)</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u w:val="single"/>
          <w:lang w:eastAsia="hr-HR"/>
        </w:rPr>
      </w:pP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D7360A">
        <w:rPr>
          <w:rFonts w:asciiTheme="majorHAnsi" w:eastAsia="Times New Roman" w:hAnsiTheme="majorHAnsi" w:cstheme="majorHAnsi"/>
          <w:color w:val="231F20"/>
          <w:sz w:val="21"/>
          <w:szCs w:val="21"/>
          <w:lang w:eastAsia="hr-HR"/>
        </w:rPr>
        <w:t>U slučaju da po</w:t>
      </w:r>
      <w:r>
        <w:rPr>
          <w:rFonts w:asciiTheme="majorHAnsi" w:eastAsia="Times New Roman" w:hAnsiTheme="majorHAnsi" w:cstheme="majorHAnsi"/>
          <w:color w:val="231F20"/>
          <w:sz w:val="21"/>
          <w:szCs w:val="21"/>
          <w:lang w:eastAsia="hr-HR"/>
        </w:rPr>
        <w:tab/>
      </w:r>
      <w:r w:rsidR="00D7360A">
        <w:rPr>
          <w:rFonts w:asciiTheme="majorHAnsi" w:eastAsia="Times New Roman" w:hAnsiTheme="majorHAnsi" w:cstheme="majorHAnsi"/>
          <w:color w:val="231F20"/>
          <w:sz w:val="21"/>
          <w:szCs w:val="21"/>
          <w:lang w:eastAsia="hr-HR"/>
        </w:rPr>
        <w:t xml:space="preserve">ugovora </w:t>
      </w:r>
      <w:r w:rsidRPr="008E3ABA">
        <w:rPr>
          <w:rFonts w:asciiTheme="majorHAnsi" w:eastAsia="Times New Roman" w:hAnsiTheme="majorHAnsi" w:cstheme="majorHAnsi"/>
          <w:color w:val="231F20"/>
          <w:sz w:val="21"/>
          <w:szCs w:val="21"/>
          <w:lang w:eastAsia="hr-HR"/>
        </w:rPr>
        <w:t xml:space="preserve">odabrani ponuditelj ne dostavi Naručitelju potvrdu iz Registra jamstava </w:t>
      </w:r>
      <w:r w:rsidR="00D7360A">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 xml:space="preserve">podrijetla električne energije, Naručitelj može, bez štetnih posljedica za </w:t>
      </w:r>
      <w:r w:rsidR="00D7360A">
        <w:rPr>
          <w:rFonts w:asciiTheme="majorHAnsi" w:eastAsia="Times New Roman" w:hAnsiTheme="majorHAnsi" w:cstheme="majorHAnsi"/>
          <w:color w:val="231F20"/>
          <w:sz w:val="21"/>
          <w:szCs w:val="21"/>
          <w:lang w:eastAsia="hr-HR"/>
        </w:rPr>
        <w:t>sebe</w:t>
      </w:r>
      <w:r w:rsidRPr="008E3ABA">
        <w:rPr>
          <w:rFonts w:asciiTheme="majorHAnsi" w:eastAsia="Times New Roman" w:hAnsiTheme="majorHAnsi" w:cstheme="majorHAnsi"/>
          <w:color w:val="231F20"/>
          <w:sz w:val="21"/>
          <w:szCs w:val="21"/>
          <w:lang w:eastAsia="hr-HR"/>
        </w:rPr>
        <w:t xml:space="preserve"> naplatiti jamstvo za </w:t>
      </w:r>
      <w:r w:rsidR="00D7360A">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uredno ispunjenje</w:t>
      </w:r>
      <w:r w:rsidR="00D7360A">
        <w:rPr>
          <w:rFonts w:asciiTheme="majorHAnsi" w:eastAsia="Times New Roman" w:hAnsiTheme="majorHAnsi" w:cstheme="majorHAnsi"/>
          <w:color w:val="231F20"/>
          <w:sz w:val="21"/>
          <w:szCs w:val="21"/>
          <w:lang w:eastAsia="hr-HR"/>
        </w:rPr>
        <w:t xml:space="preserve"> ugovora.</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p>
    <w:p w:rsidR="008E3ABA" w:rsidRPr="008E3ABA" w:rsidRDefault="008E3ABA" w:rsidP="008E3ABA">
      <w:pPr>
        <w:spacing w:after="48" w:line="240" w:lineRule="auto"/>
        <w:jc w:val="both"/>
        <w:textAlignment w:val="baseline"/>
        <w:rPr>
          <w:rFonts w:asciiTheme="majorHAnsi" w:eastAsia="Times New Roman" w:hAnsiTheme="majorHAnsi" w:cstheme="majorHAnsi"/>
          <w:b/>
          <w:color w:val="231F20"/>
          <w:sz w:val="21"/>
          <w:szCs w:val="21"/>
          <w:lang w:eastAsia="hr-HR"/>
        </w:rPr>
      </w:pPr>
      <w:r>
        <w:rPr>
          <w:rFonts w:asciiTheme="majorHAnsi" w:eastAsia="Times New Roman" w:hAnsiTheme="majorHAnsi" w:cstheme="majorHAnsi"/>
          <w:b/>
          <w:color w:val="231F20"/>
          <w:sz w:val="21"/>
          <w:szCs w:val="21"/>
          <w:lang w:eastAsia="hr-HR"/>
        </w:rPr>
        <w:tab/>
      </w:r>
      <w:r w:rsidRPr="008E3ABA">
        <w:rPr>
          <w:rFonts w:asciiTheme="majorHAnsi" w:eastAsia="Times New Roman" w:hAnsiTheme="majorHAnsi" w:cstheme="majorHAnsi"/>
          <w:b/>
          <w:color w:val="231F20"/>
          <w:sz w:val="21"/>
          <w:szCs w:val="21"/>
          <w:lang w:eastAsia="hr-HR"/>
        </w:rPr>
        <w:t>3. Izračun</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Bodovi koje ponuda d</w:t>
      </w:r>
      <w:r>
        <w:rPr>
          <w:rFonts w:asciiTheme="majorHAnsi" w:eastAsia="Times New Roman" w:hAnsiTheme="majorHAnsi" w:cstheme="majorHAnsi"/>
          <w:color w:val="231F20"/>
          <w:sz w:val="21"/>
          <w:szCs w:val="21"/>
          <w:lang w:eastAsia="hr-HR"/>
        </w:rPr>
        <w:t xml:space="preserve">obije sukladno </w:t>
      </w:r>
      <w:proofErr w:type="spellStart"/>
      <w:r>
        <w:rPr>
          <w:rFonts w:asciiTheme="majorHAnsi" w:eastAsia="Times New Roman" w:hAnsiTheme="majorHAnsi" w:cstheme="majorHAnsi"/>
          <w:color w:val="231F20"/>
          <w:sz w:val="21"/>
          <w:szCs w:val="21"/>
          <w:lang w:eastAsia="hr-HR"/>
        </w:rPr>
        <w:t>podtočkama</w:t>
      </w:r>
      <w:proofErr w:type="spellEnd"/>
      <w:r>
        <w:rPr>
          <w:rFonts w:asciiTheme="majorHAnsi" w:eastAsia="Times New Roman" w:hAnsiTheme="majorHAnsi" w:cstheme="majorHAnsi"/>
          <w:color w:val="231F20"/>
          <w:sz w:val="21"/>
          <w:szCs w:val="21"/>
          <w:lang w:eastAsia="hr-HR"/>
        </w:rPr>
        <w:t xml:space="preserve"> 1. i </w:t>
      </w:r>
      <w:r w:rsidRPr="008E3ABA">
        <w:rPr>
          <w:rFonts w:asciiTheme="majorHAnsi" w:eastAsia="Times New Roman" w:hAnsiTheme="majorHAnsi" w:cstheme="majorHAnsi"/>
          <w:color w:val="231F20"/>
          <w:sz w:val="21"/>
          <w:szCs w:val="21"/>
          <w:lang w:eastAsia="hr-HR"/>
        </w:rPr>
        <w:t>2.</w:t>
      </w:r>
      <w:r>
        <w:rPr>
          <w:rFonts w:asciiTheme="majorHAnsi" w:eastAsia="Times New Roman" w:hAnsiTheme="majorHAnsi" w:cstheme="majorHAnsi"/>
          <w:color w:val="231F20"/>
          <w:sz w:val="21"/>
          <w:szCs w:val="21"/>
          <w:lang w:eastAsia="hr-HR"/>
        </w:rPr>
        <w:t xml:space="preserve"> iz točke VI.5. ove</w:t>
      </w:r>
      <w:r w:rsidRPr="008E3ABA">
        <w:rPr>
          <w:rFonts w:asciiTheme="majorHAnsi" w:eastAsia="Times New Roman" w:hAnsiTheme="majorHAnsi" w:cstheme="majorHAnsi"/>
          <w:color w:val="231F20"/>
          <w:sz w:val="21"/>
          <w:szCs w:val="21"/>
          <w:lang w:eastAsia="hr-HR"/>
        </w:rPr>
        <w:t xml:space="preserve"> Dokumentacije zbrojit će </w:t>
      </w: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se. Ekonomski najpovoljnija ponuda je valjana ponuda koja ima najveći broj bodova.</w:t>
      </w:r>
    </w:p>
    <w:p w:rsidR="008E3ABA" w:rsidRPr="008E3ABA" w:rsidRDefault="008E3ABA" w:rsidP="008E3AB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E3ABA">
        <w:rPr>
          <w:rFonts w:asciiTheme="majorHAnsi" w:eastAsia="Times New Roman" w:hAnsiTheme="majorHAnsi" w:cstheme="majorHAnsi"/>
          <w:color w:val="231F20"/>
          <w:sz w:val="21"/>
          <w:szCs w:val="21"/>
          <w:lang w:eastAsia="hr-HR"/>
        </w:rPr>
        <w:t xml:space="preserve">Ako su dvije ili više valjanih ponuda jednako rangirane prema kriteriju za odabir ponude, Naručitelj </w:t>
      </w:r>
      <w:r w:rsidRPr="008E3ABA">
        <w:rPr>
          <w:rFonts w:asciiTheme="majorHAnsi" w:eastAsia="Times New Roman" w:hAnsiTheme="majorHAnsi" w:cstheme="majorHAnsi"/>
          <w:color w:val="231F20"/>
          <w:sz w:val="21"/>
          <w:szCs w:val="21"/>
          <w:lang w:eastAsia="hr-HR"/>
        </w:rPr>
        <w:tab/>
        <w:t>će odabrati ponudu koja je zaprimljena ranije.</w:t>
      </w:r>
    </w:p>
    <w:p w:rsidR="008E3ABA" w:rsidRPr="008E3ABA" w:rsidRDefault="008E3ABA" w:rsidP="008E3ABA">
      <w:pPr>
        <w:spacing w:after="48" w:line="240" w:lineRule="auto"/>
        <w:jc w:val="both"/>
        <w:textAlignment w:val="baseline"/>
        <w:rPr>
          <w:rFonts w:asciiTheme="majorHAnsi" w:eastAsia="Times New Roman" w:hAnsiTheme="majorHAnsi" w:cstheme="majorHAnsi"/>
          <w:b/>
          <w:color w:val="231F20"/>
          <w:sz w:val="21"/>
          <w:szCs w:val="21"/>
          <w:lang w:eastAsia="hr-HR"/>
        </w:rPr>
      </w:pPr>
      <w:r w:rsidRPr="008E3ABA">
        <w:rPr>
          <w:rFonts w:asciiTheme="majorHAnsi" w:eastAsia="Times New Roman" w:hAnsiTheme="majorHAnsi" w:cstheme="majorHAnsi"/>
          <w:color w:val="231F20"/>
          <w:sz w:val="21"/>
          <w:szCs w:val="21"/>
          <w:lang w:eastAsia="hr-HR"/>
        </w:rPr>
        <w:t>.</w:t>
      </w:r>
    </w:p>
    <w:p w:rsidR="0024674B" w:rsidRDefault="0024674B" w:rsidP="008E3ABA">
      <w:pPr>
        <w:spacing w:after="48" w:line="240" w:lineRule="auto"/>
        <w:jc w:val="both"/>
        <w:textAlignment w:val="baseline"/>
        <w:rPr>
          <w:rFonts w:asciiTheme="majorHAnsi" w:eastAsia="Times New Roman" w:hAnsiTheme="majorHAnsi" w:cstheme="majorHAnsi"/>
          <w:color w:val="231F20"/>
          <w:sz w:val="21"/>
          <w:szCs w:val="21"/>
          <w:lang w:eastAsia="hr-HR"/>
        </w:rPr>
      </w:pPr>
    </w:p>
    <w:p w:rsidR="006F5D8F" w:rsidRPr="002F1441" w:rsidRDefault="002F1441" w:rsidP="0024674B">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2F1441">
        <w:rPr>
          <w:rFonts w:asciiTheme="majorHAnsi" w:eastAsia="Times New Roman" w:hAnsiTheme="majorHAnsi" w:cstheme="majorHAnsi"/>
          <w:color w:val="85B2F6" w:themeColor="background2" w:themeShade="E6"/>
          <w:sz w:val="21"/>
          <w:szCs w:val="21"/>
          <w:u w:val="single"/>
          <w:lang w:eastAsia="hr-HR"/>
        </w:rPr>
        <w:t>6</w:t>
      </w:r>
      <w:r w:rsidR="006F5D8F" w:rsidRPr="002F1441">
        <w:rPr>
          <w:rFonts w:asciiTheme="majorHAnsi" w:eastAsia="Times New Roman" w:hAnsiTheme="majorHAnsi" w:cstheme="majorHAnsi"/>
          <w:color w:val="85B2F6" w:themeColor="background2" w:themeShade="E6"/>
          <w:sz w:val="21"/>
          <w:szCs w:val="21"/>
          <w:u w:val="single"/>
          <w:lang w:eastAsia="hr-HR"/>
        </w:rPr>
        <w:t>.</w:t>
      </w:r>
      <w:r w:rsidR="006F5D8F" w:rsidRPr="002F1441">
        <w:rPr>
          <w:rFonts w:asciiTheme="majorHAnsi" w:eastAsia="Times New Roman" w:hAnsiTheme="majorHAnsi" w:cstheme="majorHAnsi"/>
          <w:color w:val="85B2F6" w:themeColor="background2" w:themeShade="E6"/>
          <w:sz w:val="21"/>
          <w:szCs w:val="21"/>
          <w:u w:val="single"/>
          <w:lang w:eastAsia="hr-HR"/>
        </w:rPr>
        <w:tab/>
        <w:t>J</w:t>
      </w:r>
      <w:r w:rsidR="00690541" w:rsidRPr="002F1441">
        <w:rPr>
          <w:rFonts w:asciiTheme="majorHAnsi" w:eastAsia="Times New Roman" w:hAnsiTheme="majorHAnsi" w:cstheme="majorHAnsi"/>
          <w:color w:val="85B2F6" w:themeColor="background2" w:themeShade="E6"/>
          <w:sz w:val="21"/>
          <w:szCs w:val="21"/>
          <w:u w:val="single"/>
          <w:lang w:eastAsia="hr-HR"/>
        </w:rPr>
        <w:t>ezik i pismo na kojem se izrađuje ponuda ili njezin dio</w:t>
      </w:r>
      <w:r w:rsidR="0024674B" w:rsidRPr="002F1441">
        <w:rPr>
          <w:rFonts w:asciiTheme="majorHAnsi" w:eastAsia="Times New Roman" w:hAnsiTheme="majorHAnsi" w:cstheme="majorHAnsi"/>
          <w:color w:val="85B2F6" w:themeColor="background2" w:themeShade="E6"/>
          <w:sz w:val="21"/>
          <w:szCs w:val="21"/>
          <w:u w:val="single"/>
          <w:lang w:eastAsia="hr-HR"/>
        </w:rPr>
        <w:t>:</w:t>
      </w:r>
    </w:p>
    <w:p w:rsidR="00826B94" w:rsidRDefault="00826B94"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26B94">
        <w:rPr>
          <w:rFonts w:asciiTheme="majorHAnsi" w:eastAsia="Times New Roman" w:hAnsiTheme="majorHAnsi" w:cstheme="majorHAnsi"/>
          <w:color w:val="231F20"/>
          <w:sz w:val="21"/>
          <w:szCs w:val="21"/>
          <w:lang w:eastAsia="hr-HR"/>
        </w:rPr>
        <w:t xml:space="preserve">Ponuda se zajedno s pripadajućom dokumentacijom izrađuje na hrvatskom jeziku i latiničnom pismu. </w:t>
      </w:r>
      <w:r>
        <w:rPr>
          <w:rFonts w:asciiTheme="majorHAnsi" w:eastAsia="Times New Roman" w:hAnsiTheme="majorHAnsi" w:cstheme="majorHAnsi"/>
          <w:color w:val="231F20"/>
          <w:sz w:val="21"/>
          <w:szCs w:val="21"/>
          <w:lang w:eastAsia="hr-HR"/>
        </w:rPr>
        <w:tab/>
      </w:r>
      <w:r w:rsidRPr="00826B94">
        <w:rPr>
          <w:rFonts w:asciiTheme="majorHAnsi" w:eastAsia="Times New Roman" w:hAnsiTheme="majorHAnsi" w:cstheme="majorHAnsi"/>
          <w:color w:val="231F20"/>
          <w:sz w:val="21"/>
          <w:szCs w:val="21"/>
          <w:lang w:eastAsia="hr-HR"/>
        </w:rPr>
        <w:t xml:space="preserve">Dokumenti iz ponude mogu biti i na nekom drugom jeziku, ali se u tom slučaju obavezno prilaže i </w:t>
      </w:r>
      <w:r>
        <w:rPr>
          <w:rFonts w:asciiTheme="majorHAnsi" w:eastAsia="Times New Roman" w:hAnsiTheme="majorHAnsi" w:cstheme="majorHAnsi"/>
          <w:color w:val="231F20"/>
          <w:sz w:val="21"/>
          <w:szCs w:val="21"/>
          <w:lang w:eastAsia="hr-HR"/>
        </w:rPr>
        <w:tab/>
      </w:r>
      <w:r w:rsidRPr="00826B94">
        <w:rPr>
          <w:rFonts w:asciiTheme="majorHAnsi" w:eastAsia="Times New Roman" w:hAnsiTheme="majorHAnsi" w:cstheme="majorHAnsi"/>
          <w:color w:val="231F20"/>
          <w:sz w:val="21"/>
          <w:szCs w:val="21"/>
          <w:lang w:eastAsia="hr-HR"/>
        </w:rPr>
        <w:t>prijevod ovlaštenog sudskog tumača za jezik s kojeg je prijevod izvršen.</w:t>
      </w:r>
    </w:p>
    <w:p w:rsidR="0024674B" w:rsidRDefault="002467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6F5D8F" w:rsidRPr="002F1441" w:rsidRDefault="002F1441" w:rsidP="0024674B">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2F1441">
        <w:rPr>
          <w:rFonts w:asciiTheme="majorHAnsi" w:eastAsia="Times New Roman" w:hAnsiTheme="majorHAnsi" w:cstheme="majorHAnsi"/>
          <w:color w:val="85B2F6" w:themeColor="background2" w:themeShade="E6"/>
          <w:sz w:val="21"/>
          <w:szCs w:val="21"/>
          <w:u w:val="single"/>
          <w:lang w:eastAsia="hr-HR"/>
        </w:rPr>
        <w:t>7</w:t>
      </w:r>
      <w:r w:rsidR="006F5D8F" w:rsidRPr="002F1441">
        <w:rPr>
          <w:rFonts w:asciiTheme="majorHAnsi" w:eastAsia="Times New Roman" w:hAnsiTheme="majorHAnsi" w:cstheme="majorHAnsi"/>
          <w:color w:val="85B2F6" w:themeColor="background2" w:themeShade="E6"/>
          <w:sz w:val="21"/>
          <w:szCs w:val="21"/>
          <w:u w:val="single"/>
          <w:lang w:eastAsia="hr-HR"/>
        </w:rPr>
        <w:t>.</w:t>
      </w:r>
      <w:r w:rsidR="006F5D8F" w:rsidRPr="002F1441">
        <w:rPr>
          <w:rFonts w:asciiTheme="majorHAnsi" w:eastAsia="Times New Roman" w:hAnsiTheme="majorHAnsi" w:cstheme="majorHAnsi"/>
          <w:color w:val="85B2F6" w:themeColor="background2" w:themeShade="E6"/>
          <w:sz w:val="21"/>
          <w:szCs w:val="21"/>
          <w:u w:val="single"/>
          <w:lang w:eastAsia="hr-HR"/>
        </w:rPr>
        <w:tab/>
        <w:t>R</w:t>
      </w:r>
      <w:r w:rsidR="00690541" w:rsidRPr="002F1441">
        <w:rPr>
          <w:rFonts w:asciiTheme="majorHAnsi" w:eastAsia="Times New Roman" w:hAnsiTheme="majorHAnsi" w:cstheme="majorHAnsi"/>
          <w:color w:val="85B2F6" w:themeColor="background2" w:themeShade="E6"/>
          <w:sz w:val="21"/>
          <w:szCs w:val="21"/>
          <w:u w:val="single"/>
          <w:lang w:eastAsia="hr-HR"/>
        </w:rPr>
        <w:t>ok valjanosti ponude</w:t>
      </w:r>
      <w:r w:rsidR="0024674B" w:rsidRPr="002F1441">
        <w:rPr>
          <w:rFonts w:asciiTheme="majorHAnsi" w:eastAsia="Times New Roman" w:hAnsiTheme="majorHAnsi" w:cstheme="majorHAnsi"/>
          <w:color w:val="85B2F6" w:themeColor="background2" w:themeShade="E6"/>
          <w:sz w:val="21"/>
          <w:szCs w:val="21"/>
          <w:u w:val="single"/>
          <w:lang w:eastAsia="hr-HR"/>
        </w:rPr>
        <w:t>:</w:t>
      </w:r>
    </w:p>
    <w:p w:rsidR="00826B94" w:rsidRPr="00826B94" w:rsidRDefault="00826B94" w:rsidP="00826B94">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26B94">
        <w:rPr>
          <w:rFonts w:asciiTheme="majorHAnsi" w:eastAsia="Times New Roman" w:hAnsiTheme="majorHAnsi" w:cstheme="majorHAnsi"/>
          <w:color w:val="231F20"/>
          <w:sz w:val="21"/>
          <w:szCs w:val="21"/>
          <w:lang w:eastAsia="hr-HR"/>
        </w:rPr>
        <w:t>Rok valjanosti ponude je 120 (sto dvadeset) dana</w:t>
      </w:r>
      <w:r w:rsidR="008E3ABA">
        <w:rPr>
          <w:rFonts w:asciiTheme="majorHAnsi" w:eastAsia="Times New Roman" w:hAnsiTheme="majorHAnsi" w:cstheme="majorHAnsi"/>
          <w:color w:val="231F20"/>
          <w:sz w:val="21"/>
          <w:szCs w:val="21"/>
          <w:lang w:eastAsia="hr-HR"/>
        </w:rPr>
        <w:t xml:space="preserve"> </w:t>
      </w:r>
      <w:proofErr w:type="spellStart"/>
      <w:r w:rsidR="008E3ABA">
        <w:rPr>
          <w:rFonts w:asciiTheme="majorHAnsi" w:eastAsia="Times New Roman" w:hAnsiTheme="majorHAnsi" w:cstheme="majorHAnsi"/>
          <w:color w:val="231F20"/>
          <w:sz w:val="21"/>
          <w:szCs w:val="21"/>
          <w:lang w:eastAsia="hr-HR"/>
        </w:rPr>
        <w:t>tj</w:t>
      </w:r>
      <w:proofErr w:type="spellEnd"/>
      <w:r w:rsidR="008E3ABA">
        <w:rPr>
          <w:rFonts w:asciiTheme="majorHAnsi" w:eastAsia="Times New Roman" w:hAnsiTheme="majorHAnsi" w:cstheme="majorHAnsi"/>
          <w:color w:val="231F20"/>
          <w:sz w:val="21"/>
          <w:szCs w:val="21"/>
          <w:lang w:eastAsia="hr-HR"/>
        </w:rPr>
        <w:t xml:space="preserve"> 4 mjeseca</w:t>
      </w:r>
      <w:r w:rsidRPr="00826B94">
        <w:rPr>
          <w:rFonts w:asciiTheme="majorHAnsi" w:eastAsia="Times New Roman" w:hAnsiTheme="majorHAnsi" w:cstheme="majorHAnsi"/>
          <w:color w:val="231F20"/>
          <w:sz w:val="21"/>
          <w:szCs w:val="21"/>
          <w:lang w:eastAsia="hr-HR"/>
        </w:rPr>
        <w:t xml:space="preserve"> od isteka roka za dostavu ponuda. </w:t>
      </w:r>
      <w:r w:rsidR="008E3ABA">
        <w:rPr>
          <w:rFonts w:asciiTheme="majorHAnsi" w:eastAsia="Times New Roman" w:hAnsiTheme="majorHAnsi" w:cstheme="majorHAnsi"/>
          <w:color w:val="231F20"/>
          <w:sz w:val="21"/>
          <w:szCs w:val="21"/>
          <w:lang w:eastAsia="hr-HR"/>
        </w:rPr>
        <w:tab/>
      </w:r>
      <w:r w:rsidRPr="00826B94">
        <w:rPr>
          <w:rFonts w:asciiTheme="majorHAnsi" w:eastAsia="Times New Roman" w:hAnsiTheme="majorHAnsi" w:cstheme="majorHAnsi"/>
          <w:color w:val="231F20"/>
          <w:sz w:val="21"/>
          <w:szCs w:val="21"/>
          <w:lang w:eastAsia="hr-HR"/>
        </w:rPr>
        <w:t>Ponuditelj rok valjanosti upisuje u za to predviđeno mjesto pri u</w:t>
      </w:r>
      <w:r>
        <w:rPr>
          <w:rFonts w:asciiTheme="majorHAnsi" w:eastAsia="Times New Roman" w:hAnsiTheme="majorHAnsi" w:cstheme="majorHAnsi"/>
          <w:color w:val="231F20"/>
          <w:sz w:val="21"/>
          <w:szCs w:val="21"/>
          <w:lang w:eastAsia="hr-HR"/>
        </w:rPr>
        <w:t xml:space="preserve">pisu podataka u sustav EOJN-a. </w:t>
      </w:r>
    </w:p>
    <w:p w:rsidR="00826B94" w:rsidRDefault="00826B94" w:rsidP="00826B94">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lastRenderedPageBreak/>
        <w:tab/>
      </w:r>
      <w:r w:rsidRPr="00826B94">
        <w:rPr>
          <w:rFonts w:asciiTheme="majorHAnsi" w:eastAsia="Times New Roman" w:hAnsiTheme="majorHAnsi" w:cstheme="majorHAnsi"/>
          <w:color w:val="231F20"/>
          <w:sz w:val="21"/>
          <w:szCs w:val="21"/>
          <w:lang w:eastAsia="hr-HR"/>
        </w:rPr>
        <w:t>Naručitelj zadržava pravo pisanim putem zatražiti izjavu o produljenju roka valjanosti ponude.</w:t>
      </w:r>
    </w:p>
    <w:p w:rsidR="0024674B" w:rsidRDefault="002467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6F5D8F" w:rsidRPr="002F1441" w:rsidRDefault="002F1441" w:rsidP="0024674B">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2F1441">
        <w:rPr>
          <w:rFonts w:asciiTheme="majorHAnsi" w:eastAsia="Times New Roman" w:hAnsiTheme="majorHAnsi" w:cstheme="majorHAnsi"/>
          <w:color w:val="85B2F6" w:themeColor="background2" w:themeShade="E6"/>
          <w:sz w:val="21"/>
          <w:szCs w:val="21"/>
          <w:u w:val="single"/>
          <w:lang w:eastAsia="hr-HR"/>
        </w:rPr>
        <w:t>8</w:t>
      </w:r>
      <w:r w:rsidR="00826B94" w:rsidRPr="002F1441">
        <w:rPr>
          <w:rFonts w:asciiTheme="majorHAnsi" w:eastAsia="Times New Roman" w:hAnsiTheme="majorHAnsi" w:cstheme="majorHAnsi"/>
          <w:color w:val="85B2F6" w:themeColor="background2" w:themeShade="E6"/>
          <w:sz w:val="21"/>
          <w:szCs w:val="21"/>
          <w:u w:val="single"/>
          <w:lang w:eastAsia="hr-HR"/>
        </w:rPr>
        <w:t>.</w:t>
      </w:r>
      <w:r w:rsidR="00826B94" w:rsidRPr="002F1441">
        <w:rPr>
          <w:rFonts w:asciiTheme="majorHAnsi" w:eastAsia="Times New Roman" w:hAnsiTheme="majorHAnsi" w:cstheme="majorHAnsi"/>
          <w:color w:val="85B2F6" w:themeColor="background2" w:themeShade="E6"/>
          <w:sz w:val="21"/>
          <w:szCs w:val="21"/>
          <w:u w:val="single"/>
          <w:lang w:eastAsia="hr-HR"/>
        </w:rPr>
        <w:tab/>
        <w:t>S</w:t>
      </w:r>
      <w:r w:rsidR="00690541" w:rsidRPr="002F1441">
        <w:rPr>
          <w:rFonts w:asciiTheme="majorHAnsi" w:eastAsia="Times New Roman" w:hAnsiTheme="majorHAnsi" w:cstheme="majorHAnsi"/>
          <w:color w:val="85B2F6" w:themeColor="background2" w:themeShade="E6"/>
          <w:sz w:val="21"/>
          <w:szCs w:val="21"/>
          <w:u w:val="single"/>
          <w:lang w:eastAsia="hr-HR"/>
        </w:rPr>
        <w:t>matra</w:t>
      </w:r>
      <w:r w:rsidR="00826B94" w:rsidRPr="002F1441">
        <w:rPr>
          <w:rFonts w:asciiTheme="majorHAnsi" w:eastAsia="Times New Roman" w:hAnsiTheme="majorHAnsi" w:cstheme="majorHAnsi"/>
          <w:color w:val="85B2F6" w:themeColor="background2" w:themeShade="E6"/>
          <w:sz w:val="21"/>
          <w:szCs w:val="21"/>
          <w:u w:val="single"/>
          <w:lang w:eastAsia="hr-HR"/>
        </w:rPr>
        <w:t xml:space="preserve"> se</w:t>
      </w:r>
      <w:r w:rsidR="00690541" w:rsidRPr="002F1441">
        <w:rPr>
          <w:rFonts w:asciiTheme="majorHAnsi" w:eastAsia="Times New Roman" w:hAnsiTheme="majorHAnsi" w:cstheme="majorHAnsi"/>
          <w:color w:val="85B2F6" w:themeColor="background2" w:themeShade="E6"/>
          <w:sz w:val="21"/>
          <w:szCs w:val="21"/>
          <w:u w:val="single"/>
          <w:lang w:eastAsia="hr-HR"/>
        </w:rPr>
        <w:t xml:space="preserve"> da ponuda dostavljena elektroničkim sredstvima komunikacije putem EOJN RH </w:t>
      </w:r>
      <w:r w:rsidR="006F5D8F" w:rsidRPr="002F1441">
        <w:rPr>
          <w:rFonts w:asciiTheme="majorHAnsi" w:eastAsia="Times New Roman" w:hAnsiTheme="majorHAnsi" w:cstheme="majorHAnsi"/>
          <w:color w:val="85B2F6" w:themeColor="background2" w:themeShade="E6"/>
          <w:sz w:val="21"/>
          <w:szCs w:val="21"/>
          <w:lang w:eastAsia="hr-HR"/>
        </w:rPr>
        <w:tab/>
      </w:r>
      <w:r w:rsidR="00690541" w:rsidRPr="002F1441">
        <w:rPr>
          <w:rFonts w:asciiTheme="majorHAnsi" w:eastAsia="Times New Roman" w:hAnsiTheme="majorHAnsi" w:cstheme="majorHAnsi"/>
          <w:color w:val="85B2F6" w:themeColor="background2" w:themeShade="E6"/>
          <w:sz w:val="21"/>
          <w:szCs w:val="21"/>
          <w:u w:val="single"/>
          <w:lang w:eastAsia="hr-HR"/>
        </w:rPr>
        <w:t>obvezuje ponuditelja u roku valjanosti ponude neovisno o tom</w:t>
      </w:r>
      <w:r w:rsidR="00826B94" w:rsidRPr="002F1441">
        <w:rPr>
          <w:rFonts w:asciiTheme="majorHAnsi" w:eastAsia="Times New Roman" w:hAnsiTheme="majorHAnsi" w:cstheme="majorHAnsi"/>
          <w:color w:val="85B2F6" w:themeColor="background2" w:themeShade="E6"/>
          <w:sz w:val="21"/>
          <w:szCs w:val="21"/>
          <w:u w:val="single"/>
          <w:lang w:eastAsia="hr-HR"/>
        </w:rPr>
        <w:t>e je li potpisana ili nije te</w:t>
      </w:r>
      <w:r w:rsidR="00690541" w:rsidRPr="002F1441">
        <w:rPr>
          <w:rFonts w:asciiTheme="majorHAnsi" w:eastAsia="Times New Roman" w:hAnsiTheme="majorHAnsi" w:cstheme="majorHAnsi"/>
          <w:color w:val="85B2F6" w:themeColor="background2" w:themeShade="E6"/>
          <w:sz w:val="21"/>
          <w:szCs w:val="21"/>
          <w:u w:val="single"/>
          <w:lang w:eastAsia="hr-HR"/>
        </w:rPr>
        <w:t xml:space="preserve"> </w:t>
      </w:r>
      <w:r w:rsidR="006F5D8F" w:rsidRPr="002F1441">
        <w:rPr>
          <w:rFonts w:asciiTheme="majorHAnsi" w:eastAsia="Times New Roman" w:hAnsiTheme="majorHAnsi" w:cstheme="majorHAnsi"/>
          <w:color w:val="85B2F6" w:themeColor="background2" w:themeShade="E6"/>
          <w:sz w:val="21"/>
          <w:szCs w:val="21"/>
          <w:lang w:eastAsia="hr-HR"/>
        </w:rPr>
        <w:tab/>
      </w:r>
      <w:r w:rsidR="00690541" w:rsidRPr="002F1441">
        <w:rPr>
          <w:rFonts w:asciiTheme="majorHAnsi" w:eastAsia="Times New Roman" w:hAnsiTheme="majorHAnsi" w:cstheme="majorHAnsi"/>
          <w:color w:val="85B2F6" w:themeColor="background2" w:themeShade="E6"/>
          <w:sz w:val="21"/>
          <w:szCs w:val="21"/>
          <w:u w:val="single"/>
          <w:lang w:eastAsia="hr-HR"/>
        </w:rPr>
        <w:t>naručitelj ne smije odbiti takvu ponudu samo zbog toga razloga</w:t>
      </w:r>
      <w:r w:rsidR="00826B94" w:rsidRPr="002F1441">
        <w:rPr>
          <w:rFonts w:asciiTheme="majorHAnsi" w:eastAsia="Times New Roman" w:hAnsiTheme="majorHAnsi" w:cstheme="majorHAnsi"/>
          <w:color w:val="85B2F6" w:themeColor="background2" w:themeShade="E6"/>
          <w:sz w:val="21"/>
          <w:szCs w:val="21"/>
          <w:u w:val="single"/>
          <w:lang w:eastAsia="hr-HR"/>
        </w:rPr>
        <w:t>.</w:t>
      </w:r>
    </w:p>
    <w:p w:rsidR="0024674B" w:rsidRDefault="002467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6F5D8F" w:rsidRDefault="006F5D8F"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6F5D8F" w:rsidRDefault="006F5D8F"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6F5D8F" w:rsidRPr="004E2F55" w:rsidRDefault="00753FA0" w:rsidP="0024674B">
      <w:pPr>
        <w:spacing w:after="48" w:line="240" w:lineRule="auto"/>
        <w:jc w:val="both"/>
        <w:textAlignment w:val="baseline"/>
        <w:rPr>
          <w:rFonts w:asciiTheme="majorHAnsi" w:eastAsia="Times New Roman" w:hAnsiTheme="majorHAnsi" w:cstheme="majorHAnsi"/>
          <w:b/>
          <w:color w:val="85B2F6" w:themeColor="background2" w:themeShade="E6"/>
          <w:sz w:val="21"/>
          <w:szCs w:val="21"/>
          <w:lang w:eastAsia="hr-HR"/>
        </w:rPr>
      </w:pPr>
      <w:hyperlink w:anchor="SEDMO" w:history="1">
        <w:r w:rsidR="006F5D8F" w:rsidRPr="004E2F55">
          <w:rPr>
            <w:rStyle w:val="Hiperveza"/>
            <w:rFonts w:asciiTheme="majorHAnsi" w:eastAsia="Times New Roman" w:hAnsiTheme="majorHAnsi" w:cstheme="majorHAnsi"/>
            <w:b/>
            <w:color w:val="85B2F6" w:themeColor="background2" w:themeShade="E6"/>
            <w:sz w:val="21"/>
            <w:szCs w:val="21"/>
            <w:lang w:eastAsia="hr-HR"/>
          </w:rPr>
          <w:t>VII. OSTALE ODREDBE:</w:t>
        </w:r>
      </w:hyperlink>
    </w:p>
    <w:p w:rsidR="006F5D8F" w:rsidRDefault="006F5D8F"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DF6902" w:rsidRDefault="006F5D8F" w:rsidP="0024674B">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F8179B">
        <w:rPr>
          <w:rFonts w:asciiTheme="majorHAnsi" w:eastAsia="Times New Roman" w:hAnsiTheme="majorHAnsi" w:cstheme="majorHAnsi"/>
          <w:color w:val="85B2F6" w:themeColor="background2" w:themeShade="E6"/>
          <w:sz w:val="21"/>
          <w:szCs w:val="21"/>
          <w:u w:val="single"/>
          <w:lang w:eastAsia="hr-HR"/>
        </w:rPr>
        <w:t>1.</w:t>
      </w:r>
      <w:r w:rsidRPr="00F8179B">
        <w:rPr>
          <w:rFonts w:asciiTheme="majorHAnsi" w:eastAsia="Times New Roman" w:hAnsiTheme="majorHAnsi" w:cstheme="majorHAnsi"/>
          <w:color w:val="85B2F6" w:themeColor="background2" w:themeShade="E6"/>
          <w:sz w:val="21"/>
          <w:szCs w:val="21"/>
          <w:u w:val="single"/>
          <w:lang w:eastAsia="hr-HR"/>
        </w:rPr>
        <w:tab/>
        <w:t>P</w:t>
      </w:r>
      <w:r w:rsidR="00690541" w:rsidRPr="00F8179B">
        <w:rPr>
          <w:rFonts w:asciiTheme="majorHAnsi" w:eastAsia="Times New Roman" w:hAnsiTheme="majorHAnsi" w:cstheme="majorHAnsi"/>
          <w:color w:val="85B2F6" w:themeColor="background2" w:themeShade="E6"/>
          <w:sz w:val="21"/>
          <w:szCs w:val="21"/>
          <w:u w:val="single"/>
          <w:lang w:eastAsia="hr-HR"/>
        </w:rPr>
        <w:t xml:space="preserve">odaci o terminu obilaska lokacije ili neposrednog pregleda dokumenata koji potkrepljuju </w:t>
      </w:r>
      <w:r w:rsidRPr="00F8179B">
        <w:rPr>
          <w:rFonts w:asciiTheme="majorHAnsi" w:eastAsia="Times New Roman" w:hAnsiTheme="majorHAnsi" w:cstheme="majorHAnsi"/>
          <w:color w:val="85B2F6" w:themeColor="background2" w:themeShade="E6"/>
          <w:sz w:val="21"/>
          <w:szCs w:val="21"/>
          <w:lang w:eastAsia="hr-HR"/>
        </w:rPr>
        <w:tab/>
      </w:r>
      <w:r w:rsidR="00690541" w:rsidRPr="00F8179B">
        <w:rPr>
          <w:rFonts w:asciiTheme="majorHAnsi" w:eastAsia="Times New Roman" w:hAnsiTheme="majorHAnsi" w:cstheme="majorHAnsi"/>
          <w:color w:val="85B2F6" w:themeColor="background2" w:themeShade="E6"/>
          <w:sz w:val="21"/>
          <w:szCs w:val="21"/>
          <w:u w:val="single"/>
          <w:lang w:eastAsia="hr-HR"/>
        </w:rPr>
        <w:t>dokumentaciju o nabavi</w:t>
      </w:r>
      <w:r w:rsidR="0024674B" w:rsidRPr="00F8179B">
        <w:rPr>
          <w:rFonts w:asciiTheme="majorHAnsi" w:eastAsia="Times New Roman" w:hAnsiTheme="majorHAnsi" w:cstheme="majorHAnsi"/>
          <w:color w:val="85B2F6" w:themeColor="background2" w:themeShade="E6"/>
          <w:sz w:val="21"/>
          <w:szCs w:val="21"/>
          <w:u w:val="single"/>
          <w:lang w:eastAsia="hr-HR"/>
        </w:rPr>
        <w:t>:</w:t>
      </w:r>
    </w:p>
    <w:p w:rsidR="00F8179B" w:rsidRPr="00F8179B" w:rsidRDefault="00CA0296" w:rsidP="0024674B">
      <w:pPr>
        <w:spacing w:after="48" w:line="240" w:lineRule="auto"/>
        <w:jc w:val="both"/>
        <w:textAlignment w:val="baseline"/>
        <w:rPr>
          <w:rFonts w:asciiTheme="majorHAnsi" w:eastAsia="Times New Roman" w:hAnsiTheme="majorHAnsi" w:cstheme="majorHAnsi"/>
          <w:sz w:val="21"/>
          <w:szCs w:val="21"/>
          <w:lang w:eastAsia="hr-HR"/>
        </w:rPr>
      </w:pPr>
      <w:r>
        <w:rPr>
          <w:rFonts w:asciiTheme="majorHAnsi" w:eastAsia="Times New Roman" w:hAnsiTheme="majorHAnsi" w:cstheme="majorHAnsi"/>
          <w:sz w:val="21"/>
          <w:szCs w:val="21"/>
          <w:lang w:eastAsia="hr-HR"/>
        </w:rPr>
        <w:tab/>
      </w:r>
      <w:r w:rsidR="008E3ABA">
        <w:rPr>
          <w:rFonts w:asciiTheme="majorHAnsi" w:eastAsia="Times New Roman" w:hAnsiTheme="majorHAnsi" w:cstheme="majorHAnsi"/>
          <w:sz w:val="21"/>
          <w:szCs w:val="21"/>
          <w:lang w:eastAsia="hr-HR"/>
        </w:rPr>
        <w:t>Nije primjenjivo</w:t>
      </w:r>
      <w:r>
        <w:rPr>
          <w:rFonts w:asciiTheme="majorHAnsi" w:eastAsia="Times New Roman" w:hAnsiTheme="majorHAnsi" w:cstheme="majorHAnsi"/>
          <w:sz w:val="21"/>
          <w:szCs w:val="21"/>
          <w:lang w:eastAsia="hr-HR"/>
        </w:rPr>
        <w:t>.</w:t>
      </w:r>
    </w:p>
    <w:p w:rsidR="0024674B" w:rsidRDefault="002467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6F5D8F" w:rsidRPr="009F51EB" w:rsidRDefault="006F5D8F" w:rsidP="0024674B">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9F51EB">
        <w:rPr>
          <w:rFonts w:asciiTheme="majorHAnsi" w:eastAsia="Times New Roman" w:hAnsiTheme="majorHAnsi" w:cstheme="majorHAnsi"/>
          <w:color w:val="85B2F6" w:themeColor="background2" w:themeShade="E6"/>
          <w:sz w:val="21"/>
          <w:szCs w:val="21"/>
          <w:u w:val="single"/>
          <w:lang w:eastAsia="hr-HR"/>
        </w:rPr>
        <w:t>2.</w:t>
      </w:r>
      <w:r w:rsidRPr="009F51EB">
        <w:rPr>
          <w:rFonts w:asciiTheme="majorHAnsi" w:eastAsia="Times New Roman" w:hAnsiTheme="majorHAnsi" w:cstheme="majorHAnsi"/>
          <w:color w:val="85B2F6" w:themeColor="background2" w:themeShade="E6"/>
          <w:sz w:val="21"/>
          <w:szCs w:val="21"/>
          <w:u w:val="single"/>
          <w:lang w:eastAsia="hr-HR"/>
        </w:rPr>
        <w:tab/>
        <w:t>N</w:t>
      </w:r>
      <w:r w:rsidR="00690541" w:rsidRPr="009F51EB">
        <w:rPr>
          <w:rFonts w:asciiTheme="majorHAnsi" w:eastAsia="Times New Roman" w:hAnsiTheme="majorHAnsi" w:cstheme="majorHAnsi"/>
          <w:color w:val="85B2F6" w:themeColor="background2" w:themeShade="E6"/>
          <w:sz w:val="21"/>
          <w:szCs w:val="21"/>
          <w:u w:val="single"/>
          <w:lang w:eastAsia="hr-HR"/>
        </w:rPr>
        <w:t xml:space="preserve">aznaka o namjeri korištenja opcije odvijanja postupka u više faza koje slijede jedna za drugom, </w:t>
      </w:r>
      <w:r w:rsidRPr="009F51EB">
        <w:rPr>
          <w:rFonts w:asciiTheme="majorHAnsi" w:eastAsia="Times New Roman" w:hAnsiTheme="majorHAnsi" w:cstheme="majorHAnsi"/>
          <w:color w:val="85B2F6" w:themeColor="background2" w:themeShade="E6"/>
          <w:sz w:val="21"/>
          <w:szCs w:val="21"/>
          <w:lang w:eastAsia="hr-HR"/>
        </w:rPr>
        <w:tab/>
      </w:r>
      <w:r w:rsidR="00690541" w:rsidRPr="009F51EB">
        <w:rPr>
          <w:rFonts w:asciiTheme="majorHAnsi" w:eastAsia="Times New Roman" w:hAnsiTheme="majorHAnsi" w:cstheme="majorHAnsi"/>
          <w:color w:val="85B2F6" w:themeColor="background2" w:themeShade="E6"/>
          <w:sz w:val="21"/>
          <w:szCs w:val="21"/>
          <w:u w:val="single"/>
          <w:lang w:eastAsia="hr-HR"/>
        </w:rPr>
        <w:t>kako bi se smanjio broj ponuda ili rješenja</w:t>
      </w:r>
      <w:r w:rsidR="0024674B" w:rsidRPr="009F51EB">
        <w:rPr>
          <w:rFonts w:asciiTheme="majorHAnsi" w:eastAsia="Times New Roman" w:hAnsiTheme="majorHAnsi" w:cstheme="majorHAnsi"/>
          <w:color w:val="85B2F6" w:themeColor="background2" w:themeShade="E6"/>
          <w:sz w:val="21"/>
          <w:szCs w:val="21"/>
          <w:u w:val="single"/>
          <w:lang w:eastAsia="hr-HR"/>
        </w:rPr>
        <w:t>:</w:t>
      </w:r>
    </w:p>
    <w:p w:rsidR="00826B94" w:rsidRDefault="00826B94"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t>Nije primjenjivo.</w:t>
      </w:r>
    </w:p>
    <w:p w:rsidR="0024674B" w:rsidRDefault="002467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6F5D8F" w:rsidRPr="009F51EB" w:rsidRDefault="006F5D8F" w:rsidP="0024674B">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9F51EB">
        <w:rPr>
          <w:rFonts w:asciiTheme="majorHAnsi" w:eastAsia="Times New Roman" w:hAnsiTheme="majorHAnsi" w:cstheme="majorHAnsi"/>
          <w:color w:val="85B2F6" w:themeColor="background2" w:themeShade="E6"/>
          <w:sz w:val="21"/>
          <w:szCs w:val="21"/>
          <w:u w:val="single"/>
          <w:lang w:eastAsia="hr-HR"/>
        </w:rPr>
        <w:t>3.</w:t>
      </w:r>
      <w:r w:rsidRPr="009F51EB">
        <w:rPr>
          <w:rFonts w:asciiTheme="majorHAnsi" w:eastAsia="Times New Roman" w:hAnsiTheme="majorHAnsi" w:cstheme="majorHAnsi"/>
          <w:color w:val="85B2F6" w:themeColor="background2" w:themeShade="E6"/>
          <w:sz w:val="21"/>
          <w:szCs w:val="21"/>
          <w:u w:val="single"/>
          <w:lang w:eastAsia="hr-HR"/>
        </w:rPr>
        <w:tab/>
        <w:t>N</w:t>
      </w:r>
      <w:r w:rsidR="00690541" w:rsidRPr="009F51EB">
        <w:rPr>
          <w:rFonts w:asciiTheme="majorHAnsi" w:eastAsia="Times New Roman" w:hAnsiTheme="majorHAnsi" w:cstheme="majorHAnsi"/>
          <w:color w:val="85B2F6" w:themeColor="background2" w:themeShade="E6"/>
          <w:sz w:val="21"/>
          <w:szCs w:val="21"/>
          <w:u w:val="single"/>
          <w:lang w:eastAsia="hr-HR"/>
        </w:rPr>
        <w:t>orme osiguranja kvalitete ili norme upravljanja okolišem</w:t>
      </w:r>
      <w:r w:rsidR="0024674B" w:rsidRPr="009F51EB">
        <w:rPr>
          <w:rFonts w:asciiTheme="majorHAnsi" w:eastAsia="Times New Roman" w:hAnsiTheme="majorHAnsi" w:cstheme="majorHAnsi"/>
          <w:color w:val="85B2F6" w:themeColor="background2" w:themeShade="E6"/>
          <w:sz w:val="21"/>
          <w:szCs w:val="21"/>
          <w:u w:val="single"/>
          <w:lang w:eastAsia="hr-HR"/>
        </w:rPr>
        <w:t>:</w:t>
      </w:r>
      <w:r w:rsidR="00826B94" w:rsidRPr="009F51EB">
        <w:rPr>
          <w:rFonts w:asciiTheme="majorHAnsi" w:eastAsia="Times New Roman" w:hAnsiTheme="majorHAnsi" w:cstheme="majorHAnsi"/>
          <w:color w:val="85B2F6" w:themeColor="background2" w:themeShade="E6"/>
          <w:sz w:val="21"/>
          <w:szCs w:val="21"/>
          <w:u w:val="single"/>
          <w:lang w:eastAsia="hr-HR"/>
        </w:rPr>
        <w:t xml:space="preserve"> </w:t>
      </w:r>
    </w:p>
    <w:p w:rsidR="00826B94" w:rsidRDefault="00826B94"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8E3ABA">
        <w:rPr>
          <w:rFonts w:asciiTheme="majorHAnsi" w:eastAsia="Times New Roman" w:hAnsiTheme="majorHAnsi" w:cstheme="majorHAnsi"/>
          <w:color w:val="231F20"/>
          <w:sz w:val="21"/>
          <w:szCs w:val="21"/>
          <w:lang w:eastAsia="hr-HR"/>
        </w:rPr>
        <w:t>Nije primjenjivo</w:t>
      </w:r>
      <w:r>
        <w:rPr>
          <w:rFonts w:asciiTheme="majorHAnsi" w:eastAsia="Times New Roman" w:hAnsiTheme="majorHAnsi" w:cstheme="majorHAnsi"/>
          <w:color w:val="231F20"/>
          <w:sz w:val="21"/>
          <w:szCs w:val="21"/>
          <w:lang w:eastAsia="hr-HR"/>
        </w:rPr>
        <w:t>.</w:t>
      </w:r>
    </w:p>
    <w:p w:rsidR="0024674B" w:rsidRDefault="002467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381E6A" w:rsidRPr="009F51EB" w:rsidRDefault="006F5D8F" w:rsidP="00381E6A">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9F51EB">
        <w:rPr>
          <w:rFonts w:asciiTheme="majorHAnsi" w:eastAsia="Times New Roman" w:hAnsiTheme="majorHAnsi" w:cstheme="majorHAnsi"/>
          <w:color w:val="85B2F6" w:themeColor="background2" w:themeShade="E6"/>
          <w:sz w:val="21"/>
          <w:szCs w:val="21"/>
          <w:u w:val="single"/>
          <w:lang w:eastAsia="hr-HR"/>
        </w:rPr>
        <w:t>4.</w:t>
      </w:r>
      <w:r w:rsidRPr="009F51EB">
        <w:rPr>
          <w:rFonts w:asciiTheme="majorHAnsi" w:eastAsia="Times New Roman" w:hAnsiTheme="majorHAnsi" w:cstheme="majorHAnsi"/>
          <w:color w:val="85B2F6" w:themeColor="background2" w:themeShade="E6"/>
          <w:sz w:val="21"/>
          <w:szCs w:val="21"/>
          <w:u w:val="single"/>
          <w:lang w:eastAsia="hr-HR"/>
        </w:rPr>
        <w:tab/>
      </w:r>
      <w:r w:rsidR="00381E6A" w:rsidRPr="009F51EB">
        <w:rPr>
          <w:rFonts w:asciiTheme="majorHAnsi" w:eastAsia="Times New Roman" w:hAnsiTheme="majorHAnsi" w:cstheme="majorHAnsi"/>
          <w:color w:val="85B2F6" w:themeColor="background2" w:themeShade="E6"/>
          <w:sz w:val="21"/>
          <w:szCs w:val="21"/>
          <w:u w:val="single"/>
          <w:lang w:eastAsia="hr-HR"/>
        </w:rPr>
        <w:t>Podaci potrebni za provedbu elektroničke dražbe:</w:t>
      </w:r>
    </w:p>
    <w:p w:rsidR="00826B94" w:rsidRDefault="00381E6A" w:rsidP="00381E6A">
      <w:pPr>
        <w:spacing w:after="48" w:line="240" w:lineRule="auto"/>
        <w:jc w:val="both"/>
        <w:textAlignment w:val="baseline"/>
        <w:rPr>
          <w:rFonts w:asciiTheme="majorHAnsi" w:eastAsia="Times New Roman" w:hAnsiTheme="majorHAnsi" w:cstheme="majorHAnsi"/>
          <w:color w:val="231F20"/>
          <w:sz w:val="21"/>
          <w:szCs w:val="21"/>
          <w:lang w:eastAsia="hr-HR"/>
        </w:rPr>
      </w:pPr>
      <w:r w:rsidRPr="00381E6A">
        <w:rPr>
          <w:rFonts w:asciiTheme="majorHAnsi" w:eastAsia="Times New Roman" w:hAnsiTheme="majorHAnsi" w:cstheme="majorHAnsi"/>
          <w:color w:val="231F20"/>
          <w:sz w:val="21"/>
          <w:szCs w:val="21"/>
          <w:lang w:eastAsia="hr-HR"/>
        </w:rPr>
        <w:tab/>
        <w:t>Nije primjenjivo.</w:t>
      </w:r>
    </w:p>
    <w:p w:rsidR="0024674B" w:rsidRDefault="002467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9F51EB" w:rsidRPr="009F51EB" w:rsidRDefault="009F51EB" w:rsidP="009F51EB">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9F51EB">
        <w:rPr>
          <w:rFonts w:asciiTheme="majorHAnsi" w:eastAsia="Times New Roman" w:hAnsiTheme="majorHAnsi" w:cstheme="majorHAnsi"/>
          <w:color w:val="85B2F6" w:themeColor="background2" w:themeShade="E6"/>
          <w:sz w:val="21"/>
          <w:szCs w:val="21"/>
          <w:u w:val="single"/>
          <w:lang w:eastAsia="hr-HR"/>
        </w:rPr>
        <w:t>5.</w:t>
      </w:r>
      <w:r w:rsidRPr="009F51EB">
        <w:rPr>
          <w:rFonts w:asciiTheme="majorHAnsi" w:eastAsia="Times New Roman" w:hAnsiTheme="majorHAnsi" w:cstheme="majorHAnsi"/>
          <w:color w:val="85B2F6" w:themeColor="background2" w:themeShade="E6"/>
          <w:sz w:val="21"/>
          <w:szCs w:val="21"/>
          <w:u w:val="single"/>
          <w:lang w:eastAsia="hr-HR"/>
        </w:rPr>
        <w:tab/>
        <w:t xml:space="preserve">Oslanjanje na sposobnost drugih subjekata </w:t>
      </w:r>
    </w:p>
    <w:p w:rsidR="009F51EB" w:rsidRPr="009F51EB" w:rsidRDefault="00CC7D39" w:rsidP="009F51E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Radi dokazivanja ispunjavanja kriterija ekonomske i financijske sposobnosti </w:t>
      </w: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gospodarski subjekt se </w:t>
      </w:r>
      <w:r w:rsidR="00D7360A">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može, sukladno članku 273. ZJN 2016, osloniti na sposobnost drugih subjekata, bez obzira na pravnu </w:t>
      </w:r>
      <w:r w:rsidR="00D7360A">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prirodu njihova međusobnog odnosa. Sukladno članku 273. st.2. ZJN 2016 gospodarski subjekt može </w:t>
      </w:r>
      <w:r w:rsidR="00D7360A">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se u postupku javne nabave osloniti na sposobnost drugih subjekata radi dokazivanja ispunjavanja </w:t>
      </w:r>
      <w:r w:rsidR="00D7360A">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kriterija koji su vezani uz obrazovne i stručne kvalifikacije iz članka </w:t>
      </w: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268.st.1.toč.8. ZJN 2016 ili uz </w:t>
      </w:r>
      <w:r w:rsidR="00D7360A">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relevantno stručno iskustvo, samo ako će ti subjekti izvoditi radove ili pružati usluge za koje se ta </w:t>
      </w:r>
      <w:r w:rsidR="00D7360A">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sposobnost traži</w:t>
      </w:r>
      <w:r w:rsidR="009F51EB">
        <w:rPr>
          <w:rFonts w:asciiTheme="majorHAnsi" w:eastAsia="Times New Roman" w:hAnsiTheme="majorHAnsi" w:cstheme="majorHAnsi"/>
          <w:color w:val="231F20"/>
          <w:sz w:val="21"/>
          <w:szCs w:val="21"/>
          <w:lang w:eastAsia="hr-HR"/>
        </w:rPr>
        <w:t>.</w:t>
      </w:r>
    </w:p>
    <w:p w:rsidR="00897043" w:rsidRDefault="00CC7D39" w:rsidP="009F51E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p>
    <w:p w:rsidR="009F51EB" w:rsidRPr="009F51EB" w:rsidRDefault="00897043" w:rsidP="009F51E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Ako se gospodarski subjekt oslanja na sposobnost drugih subjekata mora dokazati naručitelju da će </w:t>
      </w:r>
      <w:r w:rsidR="00CC7D39">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imati na raspolaganju potrebne resurse nužne za izvršenje ugovora u obliku: </w:t>
      </w:r>
    </w:p>
    <w:p w:rsidR="009F51EB" w:rsidRPr="009F51EB" w:rsidRDefault="00CC7D39" w:rsidP="009F51E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-Izjave gospodarskog subjekta da će svoje resurse staviti na raspolaganje ponuditelju za izvršenje </w:t>
      </w: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predmeta nabave ili </w:t>
      </w:r>
    </w:p>
    <w:p w:rsidR="009F51EB" w:rsidRPr="009F51EB" w:rsidRDefault="00CC7D39" w:rsidP="009F51E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-Ugovora o poslovnoj suradnji za izvršenje predmeta nabave. </w:t>
      </w:r>
    </w:p>
    <w:p w:rsidR="009F51EB" w:rsidRPr="009F51EB" w:rsidRDefault="009F51EB" w:rsidP="009F51EB">
      <w:pPr>
        <w:spacing w:after="48" w:line="240" w:lineRule="auto"/>
        <w:jc w:val="both"/>
        <w:textAlignment w:val="baseline"/>
        <w:rPr>
          <w:rFonts w:asciiTheme="majorHAnsi" w:eastAsia="Times New Roman" w:hAnsiTheme="majorHAnsi" w:cstheme="majorHAnsi"/>
          <w:color w:val="231F20"/>
          <w:sz w:val="21"/>
          <w:szCs w:val="21"/>
          <w:lang w:eastAsia="hr-HR"/>
        </w:rPr>
      </w:pPr>
    </w:p>
    <w:p w:rsidR="009F51EB" w:rsidRPr="009F51EB" w:rsidRDefault="00CC7D39" w:rsidP="009F51E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Izjava o stavljanju resursa na raspolaganje ili Ugovor o poslovnoj suradnji mora minimalno sadržavati: </w:t>
      </w:r>
    </w:p>
    <w:p w:rsidR="009F51EB" w:rsidRPr="009F51EB" w:rsidRDefault="00CC7D39" w:rsidP="009F51E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-naziv i sjedište gospodarskog subjekta koji ustupa resurse, </w:t>
      </w:r>
    </w:p>
    <w:p w:rsidR="009F51EB" w:rsidRPr="009F51EB" w:rsidRDefault="00CC7D39" w:rsidP="009F51E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-naziv i sjedište ponuditelja kojemu ustupa resurse, </w:t>
      </w:r>
    </w:p>
    <w:p w:rsidR="009F51EB" w:rsidRPr="009F51EB" w:rsidRDefault="00CC7D39" w:rsidP="009F51E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-jasno i točno navedene resurse koje stavlja na raspolaganje u svrhu izvršenja ugovora, </w:t>
      </w:r>
    </w:p>
    <w:p w:rsidR="009F51EB" w:rsidRPr="009F51EB" w:rsidRDefault="00CC7D39" w:rsidP="009F51E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-potpis i pečat ovlaštene osobe gospodarskog subjekta koji stavlja resurse na raspolaganje, </w:t>
      </w:r>
    </w:p>
    <w:p w:rsidR="009F51EB" w:rsidRPr="009F51EB" w:rsidRDefault="00CC7D39" w:rsidP="009F51E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-odnosno u slučaju Ugovora/sporazuma o poslovnoj suradnji potpis i pečat ugovornih strana. </w:t>
      </w:r>
    </w:p>
    <w:p w:rsidR="009F51EB" w:rsidRPr="009F51EB" w:rsidRDefault="009F51EB" w:rsidP="009F51EB">
      <w:pPr>
        <w:spacing w:after="48" w:line="240" w:lineRule="auto"/>
        <w:jc w:val="both"/>
        <w:textAlignment w:val="baseline"/>
        <w:rPr>
          <w:rFonts w:asciiTheme="majorHAnsi" w:eastAsia="Times New Roman" w:hAnsiTheme="majorHAnsi" w:cstheme="majorHAnsi"/>
          <w:color w:val="231F20"/>
          <w:sz w:val="21"/>
          <w:szCs w:val="21"/>
          <w:lang w:eastAsia="hr-HR"/>
        </w:rPr>
      </w:pPr>
    </w:p>
    <w:p w:rsidR="009F51EB" w:rsidRPr="009F51EB" w:rsidRDefault="00C579E7" w:rsidP="009F51E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lastRenderedPageBreak/>
        <w:tab/>
      </w:r>
      <w:r w:rsidR="009F51EB" w:rsidRPr="009F51EB">
        <w:rPr>
          <w:rFonts w:asciiTheme="majorHAnsi" w:eastAsia="Times New Roman" w:hAnsiTheme="majorHAnsi" w:cstheme="majorHAnsi"/>
          <w:color w:val="231F20"/>
          <w:sz w:val="21"/>
          <w:szCs w:val="21"/>
          <w:lang w:eastAsia="hr-HR"/>
        </w:rPr>
        <w:t xml:space="preserve">Gospodarski subjekt u ponudi mora dokazati za druge subjekte na čiju se sposobnost oslanja da: </w:t>
      </w:r>
    </w:p>
    <w:p w:rsidR="009F51EB" w:rsidRPr="009F51EB" w:rsidRDefault="00C579E7" w:rsidP="009F51E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-ne postoje osnove za njihovo isključenje, </w:t>
      </w:r>
    </w:p>
    <w:p w:rsidR="009F51EB" w:rsidRPr="009F51EB" w:rsidRDefault="00C579E7" w:rsidP="009F51E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-ispunjavaju uvjete ekonomske i financijske sposobnosti ili tehničke i stručne sposobnosti (za one </w:t>
      </w: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uvjete radi čijeg se ispunjenja na gospodarski subjekt oslonio ponuditelj ili zajednica gospodarskih </w:t>
      </w: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subjekata), </w:t>
      </w:r>
    </w:p>
    <w:p w:rsidR="009F51EB" w:rsidRDefault="009F51EB" w:rsidP="009F51EB">
      <w:pPr>
        <w:spacing w:after="48" w:line="240" w:lineRule="auto"/>
        <w:jc w:val="both"/>
        <w:textAlignment w:val="baseline"/>
        <w:rPr>
          <w:rFonts w:asciiTheme="majorHAnsi" w:eastAsia="Times New Roman" w:hAnsiTheme="majorHAnsi" w:cstheme="majorHAnsi"/>
          <w:color w:val="231F20"/>
          <w:sz w:val="21"/>
          <w:szCs w:val="21"/>
          <w:lang w:eastAsia="hr-HR"/>
        </w:rPr>
      </w:pPr>
    </w:p>
    <w:p w:rsidR="009F51EB" w:rsidRPr="009F51EB" w:rsidRDefault="00C579E7" w:rsidP="009F51E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Ako se gospodarski subjekt oslanja na sposobnost drugih subjekata radi dokazivanja ispunjavanja </w:t>
      </w: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kriterija ekonomske i financijske sposobnosti, </w:t>
      </w:r>
      <w:r w:rsidR="009F51EB" w:rsidRPr="00DF6902">
        <w:rPr>
          <w:rFonts w:asciiTheme="majorHAnsi" w:eastAsia="Times New Roman" w:hAnsiTheme="majorHAnsi" w:cstheme="majorHAnsi"/>
          <w:bCs/>
          <w:color w:val="231F20"/>
          <w:sz w:val="21"/>
          <w:szCs w:val="21"/>
          <w:lang w:eastAsia="hr-HR"/>
        </w:rPr>
        <w:t>njihova odgovornost za izvršenje ugovora je solidarna.</w:t>
      </w:r>
      <w:r w:rsidR="009F51EB" w:rsidRPr="009F51EB">
        <w:rPr>
          <w:rFonts w:asciiTheme="majorHAnsi" w:eastAsia="Times New Roman" w:hAnsiTheme="majorHAnsi" w:cstheme="majorHAnsi"/>
          <w:b/>
          <w:bCs/>
          <w:color w:val="231F20"/>
          <w:sz w:val="21"/>
          <w:szCs w:val="21"/>
          <w:lang w:eastAsia="hr-HR"/>
        </w:rPr>
        <w:t xml:space="preserve"> </w:t>
      </w:r>
    </w:p>
    <w:p w:rsidR="009F51EB" w:rsidRDefault="00C579E7" w:rsidP="009F51E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Naručitelj će od gospodarskog subjekta zahtijevati da zamijeni subjekt na čiju se sposobnost oslonio </w:t>
      </w: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radi dokazivanja kriterija za odabir ako, na temelju provjere, utvrdi da kod tog subjekta postoje </w:t>
      </w: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 xml:space="preserve">osnove za isključenje ili da ne udovoljava relevantnim kriterijima za odabir gospodarskog subjekta. </w:t>
      </w:r>
    </w:p>
    <w:p w:rsidR="00C579E7" w:rsidRPr="009F51EB" w:rsidRDefault="00C579E7" w:rsidP="009F51E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b/>
          <w:bCs/>
          <w:noProof/>
          <w:color w:val="231F20"/>
          <w:sz w:val="21"/>
          <w:szCs w:val="21"/>
          <w:lang w:eastAsia="hr-HR"/>
        </w:rPr>
        <mc:AlternateContent>
          <mc:Choice Requires="wps">
            <w:drawing>
              <wp:anchor distT="0" distB="0" distL="114300" distR="114300" simplePos="0" relativeHeight="251672576" behindDoc="1" locked="0" layoutInCell="1" allowOverlap="1" wp14:anchorId="0955CC26" wp14:editId="3B85821B">
                <wp:simplePos x="0" y="0"/>
                <wp:positionH relativeFrom="column">
                  <wp:posOffset>386080</wp:posOffset>
                </wp:positionH>
                <wp:positionV relativeFrom="paragraph">
                  <wp:posOffset>176529</wp:posOffset>
                </wp:positionV>
                <wp:extent cx="5505450" cy="714375"/>
                <wp:effectExtent l="0" t="0" r="19050" b="28575"/>
                <wp:wrapNone/>
                <wp:docPr id="3" name="Zaobljeni pravokutnik 3"/>
                <wp:cNvGraphicFramePr/>
                <a:graphic xmlns:a="http://schemas.openxmlformats.org/drawingml/2006/main">
                  <a:graphicData uri="http://schemas.microsoft.com/office/word/2010/wordprocessingShape">
                    <wps:wsp>
                      <wps:cNvSpPr/>
                      <wps:spPr>
                        <a:xfrm>
                          <a:off x="0" y="0"/>
                          <a:ext cx="5505450" cy="714375"/>
                        </a:xfrm>
                        <a:prstGeom prst="roundRec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2C6223" id="Zaobljeni pravokutnik 3" o:spid="_x0000_s1026" style="position:absolute;margin-left:30.4pt;margin-top:13.9pt;width:433.5pt;height:5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" fillcolor="#f2f2f2 [3052]" strokecolor="#9d90a0 [3209]" strokeweight="1pt">
                <v:stroke joinstyle="miter"/>
              </v:roundrect>
            </w:pict>
          </mc:Fallback>
        </mc:AlternateContent>
      </w:r>
    </w:p>
    <w:p w:rsidR="009F51EB" w:rsidRPr="009F51EB" w:rsidRDefault="00C579E7" w:rsidP="009F51E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b/>
          <w:bCs/>
          <w:color w:val="231F20"/>
          <w:sz w:val="21"/>
          <w:szCs w:val="21"/>
          <w:lang w:eastAsia="hr-HR"/>
        </w:rPr>
        <w:tab/>
      </w:r>
      <w:r w:rsidR="009F51EB" w:rsidRPr="009F51EB">
        <w:rPr>
          <w:rFonts w:asciiTheme="majorHAnsi" w:eastAsia="Times New Roman" w:hAnsiTheme="majorHAnsi" w:cstheme="majorHAnsi"/>
          <w:b/>
          <w:bCs/>
          <w:color w:val="231F20"/>
          <w:sz w:val="21"/>
          <w:szCs w:val="21"/>
          <w:lang w:eastAsia="hr-HR"/>
        </w:rPr>
        <w:t>Za potrebe utvrđivanja gore naved</w:t>
      </w:r>
      <w:r w:rsidR="00DF6902">
        <w:rPr>
          <w:rFonts w:asciiTheme="majorHAnsi" w:eastAsia="Times New Roman" w:hAnsiTheme="majorHAnsi" w:cstheme="majorHAnsi"/>
          <w:b/>
          <w:bCs/>
          <w:color w:val="231F20"/>
          <w:sz w:val="21"/>
          <w:szCs w:val="21"/>
          <w:lang w:eastAsia="hr-HR"/>
        </w:rPr>
        <w:t>enih okolnosti (iz ove točke VII</w:t>
      </w:r>
      <w:r w:rsidR="009F51EB">
        <w:rPr>
          <w:rFonts w:asciiTheme="majorHAnsi" w:eastAsia="Times New Roman" w:hAnsiTheme="majorHAnsi" w:cstheme="majorHAnsi"/>
          <w:b/>
          <w:bCs/>
          <w:color w:val="231F20"/>
          <w:sz w:val="21"/>
          <w:szCs w:val="21"/>
          <w:lang w:eastAsia="hr-HR"/>
        </w:rPr>
        <w:t>.5</w:t>
      </w:r>
      <w:r w:rsidR="009F51EB" w:rsidRPr="009F51EB">
        <w:rPr>
          <w:rFonts w:asciiTheme="majorHAnsi" w:eastAsia="Times New Roman" w:hAnsiTheme="majorHAnsi" w:cstheme="majorHAnsi"/>
          <w:b/>
          <w:bCs/>
          <w:color w:val="231F20"/>
          <w:sz w:val="21"/>
          <w:szCs w:val="21"/>
          <w:lang w:eastAsia="hr-HR"/>
        </w:rPr>
        <w:t xml:space="preserve">.), gospodarski subjekt u ponudi </w:t>
      </w:r>
      <w:r>
        <w:rPr>
          <w:rFonts w:asciiTheme="majorHAnsi" w:eastAsia="Times New Roman" w:hAnsiTheme="majorHAnsi" w:cstheme="majorHAnsi"/>
          <w:b/>
          <w:bCs/>
          <w:color w:val="231F20"/>
          <w:sz w:val="21"/>
          <w:szCs w:val="21"/>
          <w:lang w:eastAsia="hr-HR"/>
        </w:rPr>
        <w:tab/>
      </w:r>
      <w:r w:rsidR="009F51EB" w:rsidRPr="009F51EB">
        <w:rPr>
          <w:rFonts w:asciiTheme="majorHAnsi" w:eastAsia="Times New Roman" w:hAnsiTheme="majorHAnsi" w:cstheme="majorHAnsi"/>
          <w:b/>
          <w:bCs/>
          <w:color w:val="231F20"/>
          <w:sz w:val="21"/>
          <w:szCs w:val="21"/>
          <w:lang w:eastAsia="hr-HR"/>
        </w:rPr>
        <w:t xml:space="preserve">dostavlja ispunjeni obrazac ESPD i to: </w:t>
      </w:r>
    </w:p>
    <w:p w:rsidR="009F51EB" w:rsidRDefault="00C579E7" w:rsidP="009F51E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Dio II. Podaci o gospodarskom subjektu ,Odjeljak C:</w:t>
      </w:r>
      <w:r w:rsidR="00897043">
        <w:rPr>
          <w:rFonts w:asciiTheme="majorHAnsi" w:eastAsia="Times New Roman" w:hAnsiTheme="majorHAnsi" w:cstheme="majorHAnsi"/>
          <w:color w:val="231F20"/>
          <w:sz w:val="21"/>
          <w:szCs w:val="21"/>
          <w:lang w:eastAsia="hr-HR"/>
        </w:rPr>
        <w:t xml:space="preserve"> </w:t>
      </w:r>
      <w:r w:rsidR="009F51EB" w:rsidRPr="009F51EB">
        <w:rPr>
          <w:rFonts w:asciiTheme="majorHAnsi" w:eastAsia="Times New Roman" w:hAnsiTheme="majorHAnsi" w:cstheme="majorHAnsi"/>
          <w:color w:val="231F20"/>
          <w:sz w:val="21"/>
          <w:szCs w:val="21"/>
          <w:lang w:eastAsia="hr-HR"/>
        </w:rPr>
        <w:t xml:space="preserve">Podaci o oslanjanju na sposobnost drugih </w:t>
      </w:r>
      <w:r>
        <w:rPr>
          <w:rFonts w:asciiTheme="majorHAnsi" w:eastAsia="Times New Roman" w:hAnsiTheme="majorHAnsi" w:cstheme="majorHAnsi"/>
          <w:color w:val="231F20"/>
          <w:sz w:val="21"/>
          <w:szCs w:val="21"/>
          <w:lang w:eastAsia="hr-HR"/>
        </w:rPr>
        <w:tab/>
      </w:r>
      <w:r w:rsidR="009F51EB" w:rsidRPr="009F51EB">
        <w:rPr>
          <w:rFonts w:asciiTheme="majorHAnsi" w:eastAsia="Times New Roman" w:hAnsiTheme="majorHAnsi" w:cstheme="majorHAnsi"/>
          <w:color w:val="231F20"/>
          <w:sz w:val="21"/>
          <w:szCs w:val="21"/>
          <w:lang w:eastAsia="hr-HR"/>
        </w:rPr>
        <w:t>subjekata</w:t>
      </w:r>
    </w:p>
    <w:p w:rsidR="009F51EB" w:rsidRDefault="009F51E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826B94" w:rsidRPr="00BB209A" w:rsidRDefault="00BB209A" w:rsidP="00711507">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BB209A">
        <w:rPr>
          <w:rFonts w:asciiTheme="majorHAnsi" w:eastAsia="Times New Roman" w:hAnsiTheme="majorHAnsi" w:cstheme="majorHAnsi"/>
          <w:color w:val="85B2F6" w:themeColor="background2" w:themeShade="E6"/>
          <w:sz w:val="21"/>
          <w:szCs w:val="21"/>
          <w:u w:val="single"/>
          <w:lang w:eastAsia="hr-HR"/>
        </w:rPr>
        <w:t>6</w:t>
      </w:r>
      <w:r w:rsidR="006F5D8F" w:rsidRPr="00BB209A">
        <w:rPr>
          <w:rFonts w:asciiTheme="majorHAnsi" w:eastAsia="Times New Roman" w:hAnsiTheme="majorHAnsi" w:cstheme="majorHAnsi"/>
          <w:color w:val="85B2F6" w:themeColor="background2" w:themeShade="E6"/>
          <w:sz w:val="21"/>
          <w:szCs w:val="21"/>
          <w:u w:val="single"/>
          <w:lang w:eastAsia="hr-HR"/>
        </w:rPr>
        <w:t>.</w:t>
      </w:r>
      <w:r w:rsidR="006F5D8F" w:rsidRPr="00BB209A">
        <w:rPr>
          <w:rFonts w:asciiTheme="majorHAnsi" w:eastAsia="Times New Roman" w:hAnsiTheme="majorHAnsi" w:cstheme="majorHAnsi"/>
          <w:color w:val="85B2F6" w:themeColor="background2" w:themeShade="E6"/>
          <w:sz w:val="21"/>
          <w:szCs w:val="21"/>
          <w:u w:val="single"/>
          <w:lang w:eastAsia="hr-HR"/>
        </w:rPr>
        <w:tab/>
      </w:r>
      <w:r w:rsidR="00381E6A" w:rsidRPr="00BB209A">
        <w:rPr>
          <w:rFonts w:asciiTheme="majorHAnsi" w:eastAsia="Times New Roman" w:hAnsiTheme="majorHAnsi" w:cstheme="majorHAnsi"/>
          <w:color w:val="85B2F6" w:themeColor="background2" w:themeShade="E6"/>
          <w:sz w:val="21"/>
          <w:szCs w:val="21"/>
          <w:u w:val="single"/>
          <w:lang w:eastAsia="hr-HR"/>
        </w:rPr>
        <w:t>Odredbe koje se odnose na zajednicu gospodarskih subjekta (ponuditelja ili natjecatelja):</w:t>
      </w: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Zajednica gospodarskih subjekata (fizičke ili pravne osobe, uključujući podružnice, ili javna tijela ili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zajednice tih osoba ili tijela) je svako privremeno udruživanje gospodarskih subjekata koje na tržištu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nudi izvođenje radova ili posla, isporuku robe ili pružanje usluga. </w:t>
      </w: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Ponuda zajednice ponuditelja mora sadržavati podatke o svakom članu zajednice ponuditelja, kako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je određeno obrascem Elektroničkog oglasnika javne nabave, uz obveznu naznaku člana zajednice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ponuditelja koji je ovlašten za komunikaciju s Naručiteljem. U ponudi zajednice ponuditelja mora biti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navedeno koji će dio ugovora (predmet, količina, vrijednost i postotni dio) izvršavati pojedini član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zajednice ponuditelja. </w:t>
      </w: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Naručitelj ne smije zahtijevati da zajednica gospodarskih subjekata ima određeni pravni oblik u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trenutku dostave ponude ili zahtjeva za sudjelovanje, ali može zahtijevati da ima određeni pravni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oblik nakon sklapanja ugovora u mjeri u kojoj je to nužno za uredno izvršenje tog ugovora(npr.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međusobni sporazum, ugovor o poslovnoj suradnji ili slično). </w:t>
      </w: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b/>
          <w:bCs/>
          <w:color w:val="231F20"/>
          <w:sz w:val="21"/>
          <w:szCs w:val="21"/>
          <w:lang w:eastAsia="hr-HR"/>
        </w:rPr>
        <w:tab/>
      </w:r>
      <w:r w:rsidRPr="00BB209A">
        <w:rPr>
          <w:rFonts w:asciiTheme="majorHAnsi" w:eastAsia="Times New Roman" w:hAnsiTheme="majorHAnsi" w:cstheme="majorHAnsi"/>
          <w:b/>
          <w:bCs/>
          <w:color w:val="231F20"/>
          <w:sz w:val="21"/>
          <w:szCs w:val="21"/>
          <w:lang w:eastAsia="hr-HR"/>
        </w:rPr>
        <w:t xml:space="preserve">Navedeni akt mora biti potpisan i ovjeren (samo ukoliko se u zemlji poslovnog </w:t>
      </w:r>
      <w:proofErr w:type="spellStart"/>
      <w:r w:rsidRPr="00BB209A">
        <w:rPr>
          <w:rFonts w:asciiTheme="majorHAnsi" w:eastAsia="Times New Roman" w:hAnsiTheme="majorHAnsi" w:cstheme="majorHAnsi"/>
          <w:b/>
          <w:bCs/>
          <w:color w:val="231F20"/>
          <w:sz w:val="21"/>
          <w:szCs w:val="21"/>
          <w:lang w:eastAsia="hr-HR"/>
        </w:rPr>
        <w:t>nastana</w:t>
      </w:r>
      <w:proofErr w:type="spellEnd"/>
      <w:r w:rsidRPr="00BB209A">
        <w:rPr>
          <w:rFonts w:asciiTheme="majorHAnsi" w:eastAsia="Times New Roman" w:hAnsiTheme="majorHAnsi" w:cstheme="majorHAnsi"/>
          <w:b/>
          <w:bCs/>
          <w:color w:val="231F20"/>
          <w:sz w:val="21"/>
          <w:szCs w:val="21"/>
          <w:lang w:eastAsia="hr-HR"/>
        </w:rPr>
        <w:t xml:space="preserve"> koristi pečat) </w:t>
      </w:r>
      <w:r>
        <w:rPr>
          <w:rFonts w:asciiTheme="majorHAnsi" w:eastAsia="Times New Roman" w:hAnsiTheme="majorHAnsi" w:cstheme="majorHAnsi"/>
          <w:b/>
          <w:bCs/>
          <w:color w:val="231F20"/>
          <w:sz w:val="21"/>
          <w:szCs w:val="21"/>
          <w:lang w:eastAsia="hr-HR"/>
        </w:rPr>
        <w:tab/>
      </w:r>
      <w:r w:rsidRPr="00BB209A">
        <w:rPr>
          <w:rFonts w:asciiTheme="majorHAnsi" w:eastAsia="Times New Roman" w:hAnsiTheme="majorHAnsi" w:cstheme="majorHAnsi"/>
          <w:b/>
          <w:bCs/>
          <w:color w:val="231F20"/>
          <w:sz w:val="21"/>
          <w:szCs w:val="21"/>
          <w:lang w:eastAsia="hr-HR"/>
        </w:rPr>
        <w:t xml:space="preserve">od svih članova Zajednice te se dostavlja Naručitelju najkasnije u roku od 8 (osam) dana od izvršnosti </w:t>
      </w:r>
      <w:r>
        <w:rPr>
          <w:rFonts w:asciiTheme="majorHAnsi" w:eastAsia="Times New Roman" w:hAnsiTheme="majorHAnsi" w:cstheme="majorHAnsi"/>
          <w:b/>
          <w:bCs/>
          <w:color w:val="231F20"/>
          <w:sz w:val="21"/>
          <w:szCs w:val="21"/>
          <w:lang w:eastAsia="hr-HR"/>
        </w:rPr>
        <w:tab/>
      </w:r>
      <w:r w:rsidRPr="00BB209A">
        <w:rPr>
          <w:rFonts w:asciiTheme="majorHAnsi" w:eastAsia="Times New Roman" w:hAnsiTheme="majorHAnsi" w:cstheme="majorHAnsi"/>
          <w:b/>
          <w:bCs/>
          <w:color w:val="231F20"/>
          <w:sz w:val="21"/>
          <w:szCs w:val="21"/>
          <w:lang w:eastAsia="hr-HR"/>
        </w:rPr>
        <w:t>odluke o odabiru</w:t>
      </w:r>
      <w:r w:rsidRPr="00BB209A">
        <w:rPr>
          <w:rFonts w:asciiTheme="majorHAnsi" w:eastAsia="Times New Roman" w:hAnsiTheme="majorHAnsi" w:cstheme="majorHAnsi"/>
          <w:color w:val="231F20"/>
          <w:sz w:val="21"/>
          <w:szCs w:val="21"/>
          <w:lang w:eastAsia="hr-HR"/>
        </w:rPr>
        <w:t xml:space="preserve">. Navedenim pravnim aktom se trebaju riješiti međusobni odnosi članova Zajednice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vezani uz izvršavanje ugovora o javnoj nabavi, primjerice – dostava jamstva za uredno izvršenje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ugovora o javnoj nabavi, dijelovi ugovora koje će izvršavati svaki član Zajednice, obveze svakog člana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Zajednice u ispunjenju ugovora o javnoj nabavi, obavještavanje Naručitelja o promjenama vezanim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uz potpisnike ugovora o javnoj nabavi, način odvijanja komunikacije (koji član Zajednice na koji e-</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mail, fax i slično), način sklapanja ugovora i potpisnik ugovora, izdavanje jamstava na temelju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ugovora, komunikacija vezana uz izvršavanje ugovora, izdavanje računa, plaćanje računa,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potpisivanje primopredajnog zapisnika i ostala bitna pitanja. </w:t>
      </w:r>
    </w:p>
    <w:p w:rsidR="0024674B"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Zajednica gospodarskih subjekata može se osloniti na sposobnost članova zajednice ili drugih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subjekata.</w:t>
      </w:r>
    </w:p>
    <w:p w:rsidR="00BB209A" w:rsidRPr="00BB209A" w:rsidRDefault="00BB209A" w:rsidP="0024674B">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p>
    <w:p w:rsidR="00381E6A" w:rsidRPr="00BB209A" w:rsidRDefault="00BB209A" w:rsidP="00381E6A">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BB209A">
        <w:rPr>
          <w:rFonts w:asciiTheme="majorHAnsi" w:eastAsia="Times New Roman" w:hAnsiTheme="majorHAnsi" w:cstheme="majorHAnsi"/>
          <w:color w:val="85B2F6" w:themeColor="background2" w:themeShade="E6"/>
          <w:sz w:val="21"/>
          <w:szCs w:val="21"/>
          <w:u w:val="single"/>
          <w:lang w:eastAsia="hr-HR"/>
        </w:rPr>
        <w:t>7</w:t>
      </w:r>
      <w:r w:rsidR="006F5D8F" w:rsidRPr="00BB209A">
        <w:rPr>
          <w:rFonts w:asciiTheme="majorHAnsi" w:eastAsia="Times New Roman" w:hAnsiTheme="majorHAnsi" w:cstheme="majorHAnsi"/>
          <w:color w:val="85B2F6" w:themeColor="background2" w:themeShade="E6"/>
          <w:sz w:val="21"/>
          <w:szCs w:val="21"/>
          <w:u w:val="single"/>
          <w:lang w:eastAsia="hr-HR"/>
        </w:rPr>
        <w:t>.</w:t>
      </w:r>
      <w:r w:rsidR="006F5D8F" w:rsidRPr="00BB209A">
        <w:rPr>
          <w:rFonts w:asciiTheme="majorHAnsi" w:eastAsia="Times New Roman" w:hAnsiTheme="majorHAnsi" w:cstheme="majorHAnsi"/>
          <w:color w:val="85B2F6" w:themeColor="background2" w:themeShade="E6"/>
          <w:sz w:val="21"/>
          <w:szCs w:val="21"/>
          <w:u w:val="single"/>
          <w:lang w:eastAsia="hr-HR"/>
        </w:rPr>
        <w:tab/>
      </w:r>
      <w:r w:rsidR="00381E6A" w:rsidRPr="00BB209A">
        <w:rPr>
          <w:rFonts w:asciiTheme="majorHAnsi" w:eastAsia="Times New Roman" w:hAnsiTheme="majorHAnsi" w:cstheme="majorHAnsi"/>
          <w:color w:val="85B2F6" w:themeColor="background2" w:themeShade="E6"/>
          <w:sz w:val="21"/>
          <w:szCs w:val="21"/>
          <w:u w:val="single"/>
          <w:lang w:eastAsia="hr-HR"/>
        </w:rPr>
        <w:t>Odredbe koj</w:t>
      </w:r>
      <w:r w:rsidRPr="00BB209A">
        <w:rPr>
          <w:rFonts w:asciiTheme="majorHAnsi" w:eastAsia="Times New Roman" w:hAnsiTheme="majorHAnsi" w:cstheme="majorHAnsi"/>
          <w:color w:val="85B2F6" w:themeColor="background2" w:themeShade="E6"/>
          <w:sz w:val="21"/>
          <w:szCs w:val="21"/>
          <w:u w:val="single"/>
          <w:lang w:eastAsia="hr-HR"/>
        </w:rPr>
        <w:t xml:space="preserve">e se odnose na </w:t>
      </w:r>
      <w:proofErr w:type="spellStart"/>
      <w:r w:rsidRPr="00BB209A">
        <w:rPr>
          <w:rFonts w:asciiTheme="majorHAnsi" w:eastAsia="Times New Roman" w:hAnsiTheme="majorHAnsi" w:cstheme="majorHAnsi"/>
          <w:color w:val="85B2F6" w:themeColor="background2" w:themeShade="E6"/>
          <w:sz w:val="21"/>
          <w:szCs w:val="21"/>
          <w:u w:val="single"/>
          <w:lang w:eastAsia="hr-HR"/>
        </w:rPr>
        <w:t>podugovaratelje</w:t>
      </w:r>
      <w:proofErr w:type="spellEnd"/>
      <w:r w:rsidRPr="00BB209A">
        <w:rPr>
          <w:rFonts w:asciiTheme="majorHAnsi" w:eastAsia="Times New Roman" w:hAnsiTheme="majorHAnsi" w:cstheme="majorHAnsi"/>
          <w:color w:val="85B2F6" w:themeColor="background2" w:themeShade="E6"/>
          <w:sz w:val="21"/>
          <w:szCs w:val="21"/>
          <w:u w:val="single"/>
          <w:lang w:eastAsia="hr-HR"/>
        </w:rPr>
        <w:t>:</w:t>
      </w:r>
    </w:p>
    <w:p w:rsidR="00BB209A" w:rsidRPr="00BB209A" w:rsidRDefault="00381E6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sidRPr="00381E6A">
        <w:rPr>
          <w:rFonts w:asciiTheme="majorHAnsi" w:eastAsia="Times New Roman" w:hAnsiTheme="majorHAnsi" w:cstheme="majorHAnsi"/>
          <w:color w:val="231F20"/>
          <w:sz w:val="21"/>
          <w:szCs w:val="21"/>
          <w:lang w:eastAsia="hr-HR"/>
        </w:rPr>
        <w:tab/>
      </w:r>
      <w:r w:rsidR="00BB209A" w:rsidRPr="00BB209A">
        <w:rPr>
          <w:rFonts w:asciiTheme="majorHAnsi" w:eastAsia="Times New Roman" w:hAnsiTheme="majorHAnsi" w:cstheme="majorHAnsi"/>
          <w:color w:val="231F20"/>
          <w:sz w:val="21"/>
          <w:szCs w:val="21"/>
          <w:lang w:eastAsia="hr-HR"/>
        </w:rPr>
        <w:t xml:space="preserve">Naručitelj ne smije zahtijevati od gospodarskih subjekata da dio ugovora o javnoj nabavi daju u </w:t>
      </w:r>
      <w:r w:rsidR="00BB209A">
        <w:rPr>
          <w:rFonts w:asciiTheme="majorHAnsi" w:eastAsia="Times New Roman" w:hAnsiTheme="majorHAnsi" w:cstheme="majorHAnsi"/>
          <w:color w:val="231F20"/>
          <w:sz w:val="21"/>
          <w:szCs w:val="21"/>
          <w:lang w:eastAsia="hr-HR"/>
        </w:rPr>
        <w:tab/>
      </w:r>
      <w:r w:rsidR="00BB209A" w:rsidRPr="00BB209A">
        <w:rPr>
          <w:rFonts w:asciiTheme="majorHAnsi" w:eastAsia="Times New Roman" w:hAnsiTheme="majorHAnsi" w:cstheme="majorHAnsi"/>
          <w:color w:val="231F20"/>
          <w:sz w:val="21"/>
          <w:szCs w:val="21"/>
          <w:lang w:eastAsia="hr-HR"/>
        </w:rPr>
        <w:t xml:space="preserve">podugovor ili da angažiraju određene </w:t>
      </w:r>
      <w:proofErr w:type="spellStart"/>
      <w:r w:rsidR="00BB209A" w:rsidRPr="00BB209A">
        <w:rPr>
          <w:rFonts w:asciiTheme="majorHAnsi" w:eastAsia="Times New Roman" w:hAnsiTheme="majorHAnsi" w:cstheme="majorHAnsi"/>
          <w:color w:val="231F20"/>
          <w:sz w:val="21"/>
          <w:szCs w:val="21"/>
          <w:lang w:eastAsia="hr-HR"/>
        </w:rPr>
        <w:t>podugovaratelje</w:t>
      </w:r>
      <w:proofErr w:type="spellEnd"/>
      <w:r w:rsidR="00BB209A" w:rsidRPr="00BB209A">
        <w:rPr>
          <w:rFonts w:asciiTheme="majorHAnsi" w:eastAsia="Times New Roman" w:hAnsiTheme="majorHAnsi" w:cstheme="majorHAnsi"/>
          <w:color w:val="231F20"/>
          <w:sz w:val="21"/>
          <w:szCs w:val="21"/>
          <w:lang w:eastAsia="hr-HR"/>
        </w:rPr>
        <w:t xml:space="preserve"> niti ih u tome ograničavati, osim ako </w:t>
      </w:r>
      <w:r w:rsidR="00BB209A">
        <w:rPr>
          <w:rFonts w:asciiTheme="majorHAnsi" w:eastAsia="Times New Roman" w:hAnsiTheme="majorHAnsi" w:cstheme="majorHAnsi"/>
          <w:color w:val="231F20"/>
          <w:sz w:val="21"/>
          <w:szCs w:val="21"/>
          <w:lang w:eastAsia="hr-HR"/>
        </w:rPr>
        <w:tab/>
      </w:r>
      <w:r w:rsidR="00BB209A" w:rsidRPr="00BB209A">
        <w:rPr>
          <w:rFonts w:asciiTheme="majorHAnsi" w:eastAsia="Times New Roman" w:hAnsiTheme="majorHAnsi" w:cstheme="majorHAnsi"/>
          <w:color w:val="231F20"/>
          <w:sz w:val="21"/>
          <w:szCs w:val="21"/>
          <w:lang w:eastAsia="hr-HR"/>
        </w:rPr>
        <w:t xml:space="preserve">posebnim propisom ili međunarodnim sporazumom nije drukčije određeno. </w:t>
      </w:r>
    </w:p>
    <w:p w:rsid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lastRenderedPageBreak/>
        <w:tab/>
      </w:r>
      <w:r w:rsidRPr="00BB209A">
        <w:rPr>
          <w:rFonts w:asciiTheme="majorHAnsi" w:eastAsia="Times New Roman" w:hAnsiTheme="majorHAnsi" w:cstheme="majorHAnsi"/>
          <w:color w:val="231F20"/>
          <w:sz w:val="21"/>
          <w:szCs w:val="21"/>
          <w:lang w:eastAsia="hr-HR"/>
        </w:rPr>
        <w:t xml:space="preserve">Ugovaratelj može tijekom izvršenja ugovora o javnoj nabavi od javnog naručitelja zahtijevati: </w:t>
      </w: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1. promjenu </w:t>
      </w:r>
      <w:proofErr w:type="spellStart"/>
      <w:r w:rsidRPr="00BB209A">
        <w:rPr>
          <w:rFonts w:asciiTheme="majorHAnsi" w:eastAsia="Times New Roman" w:hAnsiTheme="majorHAnsi" w:cstheme="majorHAnsi"/>
          <w:color w:val="231F20"/>
          <w:sz w:val="21"/>
          <w:szCs w:val="21"/>
          <w:lang w:eastAsia="hr-HR"/>
        </w:rPr>
        <w:t>podugovaratelja</w:t>
      </w:r>
      <w:proofErr w:type="spellEnd"/>
      <w:r w:rsidRPr="00BB209A">
        <w:rPr>
          <w:rFonts w:asciiTheme="majorHAnsi" w:eastAsia="Times New Roman" w:hAnsiTheme="majorHAnsi" w:cstheme="majorHAnsi"/>
          <w:color w:val="231F20"/>
          <w:sz w:val="21"/>
          <w:szCs w:val="21"/>
          <w:lang w:eastAsia="hr-HR"/>
        </w:rPr>
        <w:t xml:space="preserve"> za onaj dio ugovora o javnoj nabavi koji je prethodno dao u podugovor </w:t>
      </w: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2. uvođenje jednog ili više novih </w:t>
      </w:r>
      <w:proofErr w:type="spellStart"/>
      <w:r w:rsidRPr="00BB209A">
        <w:rPr>
          <w:rFonts w:asciiTheme="majorHAnsi" w:eastAsia="Times New Roman" w:hAnsiTheme="majorHAnsi" w:cstheme="majorHAnsi"/>
          <w:color w:val="231F20"/>
          <w:sz w:val="21"/>
          <w:szCs w:val="21"/>
          <w:lang w:eastAsia="hr-HR"/>
        </w:rPr>
        <w:t>podugovaratelja</w:t>
      </w:r>
      <w:proofErr w:type="spellEnd"/>
      <w:r w:rsidRPr="00BB209A">
        <w:rPr>
          <w:rFonts w:asciiTheme="majorHAnsi" w:eastAsia="Times New Roman" w:hAnsiTheme="majorHAnsi" w:cstheme="majorHAnsi"/>
          <w:color w:val="231F20"/>
          <w:sz w:val="21"/>
          <w:szCs w:val="21"/>
          <w:lang w:eastAsia="hr-HR"/>
        </w:rPr>
        <w:t xml:space="preserve"> čiji ukupni udio ne smije prijeći 30 % vrijednosti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ugovora o javnoj nabavi bez poreza na dodanu vrijednost, neovisno o tome je li prethodno dao dio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ugovora o javnoj nabavi u podugovor ili nije </w:t>
      </w: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3. preuzimanje izvršenja dijela ugovora o javnoj nabavi koji je prethodno dao u podugovor. </w:t>
      </w: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Uz zahtjev, ugovaratelj javnom naručitelju dostavlja podatke i dokumente sukladno članku 222.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stavku 1. ZJN 2016 za novog </w:t>
      </w:r>
      <w:proofErr w:type="spellStart"/>
      <w:r w:rsidRPr="00BB209A">
        <w:rPr>
          <w:rFonts w:asciiTheme="majorHAnsi" w:eastAsia="Times New Roman" w:hAnsiTheme="majorHAnsi" w:cstheme="majorHAnsi"/>
          <w:color w:val="231F20"/>
          <w:sz w:val="21"/>
          <w:szCs w:val="21"/>
          <w:lang w:eastAsia="hr-HR"/>
        </w:rPr>
        <w:t>podugovaratelja</w:t>
      </w:r>
      <w:proofErr w:type="spellEnd"/>
      <w:r w:rsidRPr="00BB209A">
        <w:rPr>
          <w:rFonts w:asciiTheme="majorHAnsi" w:eastAsia="Times New Roman" w:hAnsiTheme="majorHAnsi" w:cstheme="majorHAnsi"/>
          <w:color w:val="231F20"/>
          <w:sz w:val="21"/>
          <w:szCs w:val="21"/>
          <w:lang w:eastAsia="hr-HR"/>
        </w:rPr>
        <w:t xml:space="preserve">. </w:t>
      </w:r>
    </w:p>
    <w:p w:rsid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Sukladno čl. 225.ZJN 2016 naručitelj ne smije odobriti zahtjev ugovaratelja: </w:t>
      </w: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1. u slučaju iz članka 224. stavka 1. točaka 1. i 2. ZJN 2016, ako se ugovaratelj u postupku javne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nabave radi dokazivanja ispunjenja kriterija za odabir gospodarskog subjekta oslonio na sposobnost </w:t>
      </w:r>
      <w:r>
        <w:rPr>
          <w:rFonts w:asciiTheme="majorHAnsi" w:eastAsia="Times New Roman" w:hAnsiTheme="majorHAnsi" w:cstheme="majorHAnsi"/>
          <w:color w:val="231F20"/>
          <w:sz w:val="21"/>
          <w:szCs w:val="21"/>
          <w:lang w:eastAsia="hr-HR"/>
        </w:rPr>
        <w:tab/>
      </w:r>
      <w:proofErr w:type="spellStart"/>
      <w:r w:rsidRPr="00BB209A">
        <w:rPr>
          <w:rFonts w:asciiTheme="majorHAnsi" w:eastAsia="Times New Roman" w:hAnsiTheme="majorHAnsi" w:cstheme="majorHAnsi"/>
          <w:color w:val="231F20"/>
          <w:sz w:val="21"/>
          <w:szCs w:val="21"/>
          <w:lang w:eastAsia="hr-HR"/>
        </w:rPr>
        <w:t>podugovaratelja</w:t>
      </w:r>
      <w:proofErr w:type="spellEnd"/>
      <w:r w:rsidRPr="00BB209A">
        <w:rPr>
          <w:rFonts w:asciiTheme="majorHAnsi" w:eastAsia="Times New Roman" w:hAnsiTheme="majorHAnsi" w:cstheme="majorHAnsi"/>
          <w:color w:val="231F20"/>
          <w:sz w:val="21"/>
          <w:szCs w:val="21"/>
          <w:lang w:eastAsia="hr-HR"/>
        </w:rPr>
        <w:t xml:space="preserve"> kojeg sada mijenja, a novi </w:t>
      </w:r>
      <w:proofErr w:type="spellStart"/>
      <w:r w:rsidRPr="00BB209A">
        <w:rPr>
          <w:rFonts w:asciiTheme="majorHAnsi" w:eastAsia="Times New Roman" w:hAnsiTheme="majorHAnsi" w:cstheme="majorHAnsi"/>
          <w:color w:val="231F20"/>
          <w:sz w:val="21"/>
          <w:szCs w:val="21"/>
          <w:lang w:eastAsia="hr-HR"/>
        </w:rPr>
        <w:t>podugovaratelj</w:t>
      </w:r>
      <w:proofErr w:type="spellEnd"/>
      <w:r w:rsidRPr="00BB209A">
        <w:rPr>
          <w:rFonts w:asciiTheme="majorHAnsi" w:eastAsia="Times New Roman" w:hAnsiTheme="majorHAnsi" w:cstheme="majorHAnsi"/>
          <w:color w:val="231F20"/>
          <w:sz w:val="21"/>
          <w:szCs w:val="21"/>
          <w:lang w:eastAsia="hr-HR"/>
        </w:rPr>
        <w:t xml:space="preserve"> ne ispunjava iste uvjete, ili postoje osnove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za isključenje </w:t>
      </w:r>
    </w:p>
    <w:p w:rsid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2. u slučaju iz članka 224. stavka 1. točke 3. ZJN 2016, ako se ugovaratelj u postupku javne nabave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radi dokazivanja ispunjenja kriterija za odabir gospodarskog subjekta oslonio na sposobnost </w:t>
      </w:r>
      <w:r>
        <w:rPr>
          <w:rFonts w:asciiTheme="majorHAnsi" w:eastAsia="Times New Roman" w:hAnsiTheme="majorHAnsi" w:cstheme="majorHAnsi"/>
          <w:color w:val="231F20"/>
          <w:sz w:val="21"/>
          <w:szCs w:val="21"/>
          <w:lang w:eastAsia="hr-HR"/>
        </w:rPr>
        <w:tab/>
      </w:r>
      <w:proofErr w:type="spellStart"/>
      <w:r w:rsidRPr="00BB209A">
        <w:rPr>
          <w:rFonts w:asciiTheme="majorHAnsi" w:eastAsia="Times New Roman" w:hAnsiTheme="majorHAnsi" w:cstheme="majorHAnsi"/>
          <w:color w:val="231F20"/>
          <w:sz w:val="21"/>
          <w:szCs w:val="21"/>
          <w:lang w:eastAsia="hr-HR"/>
        </w:rPr>
        <w:t>podugovaratelja</w:t>
      </w:r>
      <w:proofErr w:type="spellEnd"/>
      <w:r w:rsidRPr="00BB209A">
        <w:rPr>
          <w:rFonts w:asciiTheme="majorHAnsi" w:eastAsia="Times New Roman" w:hAnsiTheme="majorHAnsi" w:cstheme="majorHAnsi"/>
          <w:color w:val="231F20"/>
          <w:sz w:val="21"/>
          <w:szCs w:val="21"/>
          <w:lang w:eastAsia="hr-HR"/>
        </w:rPr>
        <w:t xml:space="preserve"> za izvršenje tog dijela, a ugovaratelj samostalno ne posjeduje takvu sposobnost, ili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ako je taj dio ugovora već izvršen. </w:t>
      </w: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Sukladno čl. 226. ZJN 2016 sudjelovanje </w:t>
      </w:r>
      <w:proofErr w:type="spellStart"/>
      <w:r w:rsidRPr="00BB209A">
        <w:rPr>
          <w:rFonts w:asciiTheme="majorHAnsi" w:eastAsia="Times New Roman" w:hAnsiTheme="majorHAnsi" w:cstheme="majorHAnsi"/>
          <w:color w:val="231F20"/>
          <w:sz w:val="21"/>
          <w:szCs w:val="21"/>
          <w:lang w:eastAsia="hr-HR"/>
        </w:rPr>
        <w:t>podugovaratelja</w:t>
      </w:r>
      <w:proofErr w:type="spellEnd"/>
      <w:r w:rsidRPr="00BB209A">
        <w:rPr>
          <w:rFonts w:asciiTheme="majorHAnsi" w:eastAsia="Times New Roman" w:hAnsiTheme="majorHAnsi" w:cstheme="majorHAnsi"/>
          <w:color w:val="231F20"/>
          <w:sz w:val="21"/>
          <w:szCs w:val="21"/>
          <w:lang w:eastAsia="hr-HR"/>
        </w:rPr>
        <w:t xml:space="preserve"> ne utječe na odgovornost ugovaratelja za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izvršenje ugovora o javnoj nabavi. </w:t>
      </w: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Sukladno čl. 221. ZJN 2016 Naručitelj je obvezan osnovu za isključenje iz članka 252. stavka 1. ZJN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2016 primijeniti na </w:t>
      </w:r>
      <w:proofErr w:type="spellStart"/>
      <w:r w:rsidRPr="00BB209A">
        <w:rPr>
          <w:rFonts w:asciiTheme="majorHAnsi" w:eastAsia="Times New Roman" w:hAnsiTheme="majorHAnsi" w:cstheme="majorHAnsi"/>
          <w:color w:val="231F20"/>
          <w:sz w:val="21"/>
          <w:szCs w:val="21"/>
          <w:lang w:eastAsia="hr-HR"/>
        </w:rPr>
        <w:t>podugovaratelje</w:t>
      </w:r>
      <w:proofErr w:type="spellEnd"/>
      <w:r w:rsidRPr="00BB209A">
        <w:rPr>
          <w:rFonts w:asciiTheme="majorHAnsi" w:eastAsia="Times New Roman" w:hAnsiTheme="majorHAnsi" w:cstheme="majorHAnsi"/>
          <w:color w:val="231F20"/>
          <w:sz w:val="21"/>
          <w:szCs w:val="21"/>
          <w:lang w:eastAsia="hr-HR"/>
        </w:rPr>
        <w:t xml:space="preserve">. Ostale osnove za isključenje gospodarskog subjekta navedene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u ovoj dokumentaciji primijenit će se na </w:t>
      </w:r>
      <w:proofErr w:type="spellStart"/>
      <w:r w:rsidRPr="00BB209A">
        <w:rPr>
          <w:rFonts w:asciiTheme="majorHAnsi" w:eastAsia="Times New Roman" w:hAnsiTheme="majorHAnsi" w:cstheme="majorHAnsi"/>
          <w:color w:val="231F20"/>
          <w:sz w:val="21"/>
          <w:szCs w:val="21"/>
          <w:lang w:eastAsia="hr-HR"/>
        </w:rPr>
        <w:t>podugovaratelje</w:t>
      </w:r>
      <w:proofErr w:type="spellEnd"/>
      <w:r w:rsidRPr="00BB209A">
        <w:rPr>
          <w:rFonts w:asciiTheme="majorHAnsi" w:eastAsia="Times New Roman" w:hAnsiTheme="majorHAnsi" w:cstheme="majorHAnsi"/>
          <w:color w:val="231F20"/>
          <w:sz w:val="21"/>
          <w:szCs w:val="21"/>
          <w:lang w:eastAsia="hr-HR"/>
        </w:rPr>
        <w:t xml:space="preserve">. </w:t>
      </w:r>
    </w:p>
    <w:p w:rsidR="0024674B"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Ako naručitelj utvrdi da postoji osnova za isključenje </w:t>
      </w:r>
      <w:proofErr w:type="spellStart"/>
      <w:r w:rsidRPr="00BB209A">
        <w:rPr>
          <w:rFonts w:asciiTheme="majorHAnsi" w:eastAsia="Times New Roman" w:hAnsiTheme="majorHAnsi" w:cstheme="majorHAnsi"/>
          <w:color w:val="231F20"/>
          <w:sz w:val="21"/>
          <w:szCs w:val="21"/>
          <w:lang w:eastAsia="hr-HR"/>
        </w:rPr>
        <w:t>podugovaratelja</w:t>
      </w:r>
      <w:proofErr w:type="spellEnd"/>
      <w:r w:rsidRPr="00BB209A">
        <w:rPr>
          <w:rFonts w:asciiTheme="majorHAnsi" w:eastAsia="Times New Roman" w:hAnsiTheme="majorHAnsi" w:cstheme="majorHAnsi"/>
          <w:color w:val="231F20"/>
          <w:sz w:val="21"/>
          <w:szCs w:val="21"/>
          <w:lang w:eastAsia="hr-HR"/>
        </w:rPr>
        <w:t xml:space="preserve">, obvezan je od gospodarskog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subjekta zatražiti zamjenu tog </w:t>
      </w:r>
      <w:proofErr w:type="spellStart"/>
      <w:r w:rsidRPr="00BB209A">
        <w:rPr>
          <w:rFonts w:asciiTheme="majorHAnsi" w:eastAsia="Times New Roman" w:hAnsiTheme="majorHAnsi" w:cstheme="majorHAnsi"/>
          <w:color w:val="231F20"/>
          <w:sz w:val="21"/>
          <w:szCs w:val="21"/>
          <w:lang w:eastAsia="hr-HR"/>
        </w:rPr>
        <w:t>podugovaratelja</w:t>
      </w:r>
      <w:proofErr w:type="spellEnd"/>
      <w:r w:rsidRPr="00BB209A">
        <w:rPr>
          <w:rFonts w:asciiTheme="majorHAnsi" w:eastAsia="Times New Roman" w:hAnsiTheme="majorHAnsi" w:cstheme="majorHAnsi"/>
          <w:color w:val="231F20"/>
          <w:sz w:val="21"/>
          <w:szCs w:val="21"/>
          <w:lang w:eastAsia="hr-HR"/>
        </w:rPr>
        <w:t xml:space="preserve"> u primjerenom roku, ne kraćem od pet dana.</w:t>
      </w:r>
    </w:p>
    <w:p w:rsid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p>
    <w:p w:rsidR="00BB209A" w:rsidRPr="00BB209A" w:rsidRDefault="00BB209A" w:rsidP="00BB209A">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BB209A">
        <w:rPr>
          <w:rFonts w:asciiTheme="majorHAnsi" w:eastAsia="Times New Roman" w:hAnsiTheme="majorHAnsi" w:cstheme="majorHAnsi"/>
          <w:color w:val="85B2F6" w:themeColor="background2" w:themeShade="E6"/>
          <w:sz w:val="21"/>
          <w:szCs w:val="21"/>
          <w:u w:val="single"/>
          <w:lang w:eastAsia="hr-HR"/>
        </w:rPr>
        <w:t>8</w:t>
      </w:r>
      <w:r w:rsidR="006F5D8F" w:rsidRPr="00BB209A">
        <w:rPr>
          <w:rFonts w:asciiTheme="majorHAnsi" w:eastAsia="Times New Roman" w:hAnsiTheme="majorHAnsi" w:cstheme="majorHAnsi"/>
          <w:color w:val="85B2F6" w:themeColor="background2" w:themeShade="E6"/>
          <w:sz w:val="21"/>
          <w:szCs w:val="21"/>
          <w:u w:val="single"/>
          <w:lang w:eastAsia="hr-HR"/>
        </w:rPr>
        <w:t>.</w:t>
      </w:r>
      <w:r w:rsidR="006F5D8F" w:rsidRPr="00BB209A">
        <w:rPr>
          <w:rFonts w:asciiTheme="majorHAnsi" w:eastAsia="Times New Roman" w:hAnsiTheme="majorHAnsi" w:cstheme="majorHAnsi"/>
          <w:color w:val="85B2F6" w:themeColor="background2" w:themeShade="E6"/>
          <w:sz w:val="21"/>
          <w:szCs w:val="21"/>
          <w:u w:val="single"/>
          <w:lang w:eastAsia="hr-HR"/>
        </w:rPr>
        <w:tab/>
      </w:r>
      <w:r w:rsidRPr="00BB209A">
        <w:rPr>
          <w:rFonts w:asciiTheme="majorHAnsi" w:eastAsia="Times New Roman" w:hAnsiTheme="majorHAnsi" w:cstheme="majorHAnsi"/>
          <w:color w:val="85B2F6" w:themeColor="background2" w:themeShade="E6"/>
          <w:sz w:val="21"/>
          <w:szCs w:val="21"/>
          <w:u w:val="single"/>
          <w:lang w:eastAsia="hr-HR"/>
        </w:rPr>
        <w:t xml:space="preserve">Podaci o imenovanim </w:t>
      </w:r>
      <w:proofErr w:type="spellStart"/>
      <w:r w:rsidRPr="00BB209A">
        <w:rPr>
          <w:rFonts w:asciiTheme="majorHAnsi" w:eastAsia="Times New Roman" w:hAnsiTheme="majorHAnsi" w:cstheme="majorHAnsi"/>
          <w:color w:val="85B2F6" w:themeColor="background2" w:themeShade="E6"/>
          <w:sz w:val="21"/>
          <w:szCs w:val="21"/>
          <w:u w:val="single"/>
          <w:lang w:eastAsia="hr-HR"/>
        </w:rPr>
        <w:t>podugovarateljima</w:t>
      </w:r>
      <w:proofErr w:type="spellEnd"/>
      <w:r w:rsidRPr="00BB209A">
        <w:rPr>
          <w:rFonts w:asciiTheme="majorHAnsi" w:eastAsia="Times New Roman" w:hAnsiTheme="majorHAnsi" w:cstheme="majorHAnsi"/>
          <w:color w:val="85B2F6" w:themeColor="background2" w:themeShade="E6"/>
          <w:sz w:val="21"/>
          <w:szCs w:val="21"/>
          <w:u w:val="single"/>
          <w:lang w:eastAsia="hr-HR"/>
        </w:rPr>
        <w:t xml:space="preserve"> </w:t>
      </w: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Gospodarski subjekt koji namjerava dati dio ugovora o javnoj nabavi u podugovor obvezan je u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ponudi: </w:t>
      </w: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1. navesti koji dio ugovora namjerava dati u podugovor (predmet ili količina, vrijednost ili postotni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udio) </w:t>
      </w: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2. navesti podatke o </w:t>
      </w:r>
      <w:proofErr w:type="spellStart"/>
      <w:r w:rsidRPr="00BB209A">
        <w:rPr>
          <w:rFonts w:asciiTheme="majorHAnsi" w:eastAsia="Times New Roman" w:hAnsiTheme="majorHAnsi" w:cstheme="majorHAnsi"/>
          <w:color w:val="231F20"/>
          <w:sz w:val="21"/>
          <w:szCs w:val="21"/>
          <w:lang w:eastAsia="hr-HR"/>
        </w:rPr>
        <w:t>podugovarateljima</w:t>
      </w:r>
      <w:proofErr w:type="spellEnd"/>
      <w:r w:rsidRPr="00BB209A">
        <w:rPr>
          <w:rFonts w:asciiTheme="majorHAnsi" w:eastAsia="Times New Roman" w:hAnsiTheme="majorHAnsi" w:cstheme="majorHAnsi"/>
          <w:color w:val="231F20"/>
          <w:sz w:val="21"/>
          <w:szCs w:val="21"/>
          <w:lang w:eastAsia="hr-HR"/>
        </w:rPr>
        <w:t xml:space="preserve"> (naziv ili tvrtka, sjedište, OIB ili nacionalni identifikacijski broj,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broj računa, zakonski zastupnici </w:t>
      </w:r>
      <w:proofErr w:type="spellStart"/>
      <w:r w:rsidRPr="00BB209A">
        <w:rPr>
          <w:rFonts w:asciiTheme="majorHAnsi" w:eastAsia="Times New Roman" w:hAnsiTheme="majorHAnsi" w:cstheme="majorHAnsi"/>
          <w:color w:val="231F20"/>
          <w:sz w:val="21"/>
          <w:szCs w:val="21"/>
          <w:lang w:eastAsia="hr-HR"/>
        </w:rPr>
        <w:t>podugovaratelja</w:t>
      </w:r>
      <w:proofErr w:type="spellEnd"/>
      <w:r w:rsidRPr="00BB209A">
        <w:rPr>
          <w:rFonts w:asciiTheme="majorHAnsi" w:eastAsia="Times New Roman" w:hAnsiTheme="majorHAnsi" w:cstheme="majorHAnsi"/>
          <w:color w:val="231F20"/>
          <w:sz w:val="21"/>
          <w:szCs w:val="21"/>
          <w:lang w:eastAsia="hr-HR"/>
        </w:rPr>
        <w:t xml:space="preserve">) </w:t>
      </w: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3. dostaviti europsku jedinstvenu dokumentaciju o nabavi za </w:t>
      </w:r>
      <w:proofErr w:type="spellStart"/>
      <w:r w:rsidRPr="00BB209A">
        <w:rPr>
          <w:rFonts w:asciiTheme="majorHAnsi" w:eastAsia="Times New Roman" w:hAnsiTheme="majorHAnsi" w:cstheme="majorHAnsi"/>
          <w:color w:val="231F20"/>
          <w:sz w:val="21"/>
          <w:szCs w:val="21"/>
          <w:lang w:eastAsia="hr-HR"/>
        </w:rPr>
        <w:t>podugovaratelja</w:t>
      </w:r>
      <w:proofErr w:type="spellEnd"/>
      <w:r w:rsidRPr="00BB209A">
        <w:rPr>
          <w:rFonts w:asciiTheme="majorHAnsi" w:eastAsia="Times New Roman" w:hAnsiTheme="majorHAnsi" w:cstheme="majorHAnsi"/>
          <w:color w:val="231F20"/>
          <w:sz w:val="21"/>
          <w:szCs w:val="21"/>
          <w:lang w:eastAsia="hr-HR"/>
        </w:rPr>
        <w:t xml:space="preserve">. </w:t>
      </w:r>
    </w:p>
    <w:p w:rsid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Ako je gospodarski subjekt dio ugovora o javnoj nabavi dao u podugovor, podaci iz čl. 222.st. 1.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točaka 1. i 2. ZJN 2016 moraju biti navedeni u ugovoru o javnoj nabavi. </w:t>
      </w: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p>
    <w:p w:rsidR="00BB209A" w:rsidRPr="00BB209A" w:rsidRDefault="00BB209A" w:rsidP="00BB209A">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BB209A">
        <w:rPr>
          <w:rFonts w:asciiTheme="majorHAnsi" w:eastAsia="Times New Roman" w:hAnsiTheme="majorHAnsi" w:cstheme="majorHAnsi"/>
          <w:color w:val="85B2F6" w:themeColor="background2" w:themeShade="E6"/>
          <w:sz w:val="21"/>
          <w:szCs w:val="21"/>
          <w:u w:val="single"/>
          <w:lang w:eastAsia="hr-HR"/>
        </w:rPr>
        <w:t>9.</w:t>
      </w:r>
      <w:r w:rsidRPr="00BB209A">
        <w:rPr>
          <w:rFonts w:asciiTheme="majorHAnsi" w:eastAsia="Times New Roman" w:hAnsiTheme="majorHAnsi" w:cstheme="majorHAnsi"/>
          <w:color w:val="85B2F6" w:themeColor="background2" w:themeShade="E6"/>
          <w:sz w:val="21"/>
          <w:szCs w:val="21"/>
          <w:u w:val="single"/>
          <w:lang w:eastAsia="hr-HR"/>
        </w:rPr>
        <w:tab/>
        <w:t xml:space="preserve">Plaćanje </w:t>
      </w:r>
      <w:proofErr w:type="spellStart"/>
      <w:r w:rsidRPr="00BB209A">
        <w:rPr>
          <w:rFonts w:asciiTheme="majorHAnsi" w:eastAsia="Times New Roman" w:hAnsiTheme="majorHAnsi" w:cstheme="majorHAnsi"/>
          <w:color w:val="85B2F6" w:themeColor="background2" w:themeShade="E6"/>
          <w:sz w:val="21"/>
          <w:szCs w:val="21"/>
          <w:u w:val="single"/>
          <w:lang w:eastAsia="hr-HR"/>
        </w:rPr>
        <w:t>podugovarateljima</w:t>
      </w:r>
      <w:proofErr w:type="spellEnd"/>
      <w:r w:rsidRPr="00BB209A">
        <w:rPr>
          <w:rFonts w:asciiTheme="majorHAnsi" w:eastAsia="Times New Roman" w:hAnsiTheme="majorHAnsi" w:cstheme="majorHAnsi"/>
          <w:color w:val="85B2F6" w:themeColor="background2" w:themeShade="E6"/>
          <w:sz w:val="21"/>
          <w:szCs w:val="21"/>
          <w:u w:val="single"/>
          <w:lang w:eastAsia="hr-HR"/>
        </w:rPr>
        <w:t xml:space="preserve"> </w:t>
      </w:r>
    </w:p>
    <w:p w:rsidR="00BB209A" w:rsidRP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Naručitelj je obvezan neposredno plaćati </w:t>
      </w:r>
      <w:proofErr w:type="spellStart"/>
      <w:r w:rsidRPr="00BB209A">
        <w:rPr>
          <w:rFonts w:asciiTheme="majorHAnsi" w:eastAsia="Times New Roman" w:hAnsiTheme="majorHAnsi" w:cstheme="majorHAnsi"/>
          <w:color w:val="231F20"/>
          <w:sz w:val="21"/>
          <w:szCs w:val="21"/>
          <w:lang w:eastAsia="hr-HR"/>
        </w:rPr>
        <w:t>podugovaratelju</w:t>
      </w:r>
      <w:proofErr w:type="spellEnd"/>
      <w:r w:rsidRPr="00BB209A">
        <w:rPr>
          <w:rFonts w:asciiTheme="majorHAnsi" w:eastAsia="Times New Roman" w:hAnsiTheme="majorHAnsi" w:cstheme="majorHAnsi"/>
          <w:color w:val="231F20"/>
          <w:sz w:val="21"/>
          <w:szCs w:val="21"/>
          <w:lang w:eastAsia="hr-HR"/>
        </w:rPr>
        <w:t xml:space="preserve"> za dio ugovora koji je isti izvršio, osim ako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to zbog opravdanih razloga, vezanih uz prirodu ugovora ili specifične uvjete njegova izvršenja nije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primjenjivo, pod uvjetom da su ti razlozi bili navedeni i obrazloženi u dokumentaciji o nabavi ili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ugovaratelj dokaže da su obveze prema </w:t>
      </w:r>
      <w:proofErr w:type="spellStart"/>
      <w:r w:rsidRPr="00BB209A">
        <w:rPr>
          <w:rFonts w:asciiTheme="majorHAnsi" w:eastAsia="Times New Roman" w:hAnsiTheme="majorHAnsi" w:cstheme="majorHAnsi"/>
          <w:color w:val="231F20"/>
          <w:sz w:val="21"/>
          <w:szCs w:val="21"/>
          <w:lang w:eastAsia="hr-HR"/>
        </w:rPr>
        <w:t>podugovaratelju</w:t>
      </w:r>
      <w:proofErr w:type="spellEnd"/>
      <w:r w:rsidRPr="00BB209A">
        <w:rPr>
          <w:rFonts w:asciiTheme="majorHAnsi" w:eastAsia="Times New Roman" w:hAnsiTheme="majorHAnsi" w:cstheme="majorHAnsi"/>
          <w:color w:val="231F20"/>
          <w:sz w:val="21"/>
          <w:szCs w:val="21"/>
          <w:lang w:eastAsia="hr-HR"/>
        </w:rPr>
        <w:t xml:space="preserve"> za taj dio ugovora već podmirene. </w:t>
      </w:r>
    </w:p>
    <w:p w:rsidR="00BB209A" w:rsidRDefault="00BB209A" w:rsidP="00BB209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 xml:space="preserve">Ugovaratelj mora svom računu ili situaciji priložiti račune ili situacije svojih </w:t>
      </w:r>
      <w:proofErr w:type="spellStart"/>
      <w:r w:rsidRPr="00BB209A">
        <w:rPr>
          <w:rFonts w:asciiTheme="majorHAnsi" w:eastAsia="Times New Roman" w:hAnsiTheme="majorHAnsi" w:cstheme="majorHAnsi"/>
          <w:color w:val="231F20"/>
          <w:sz w:val="21"/>
          <w:szCs w:val="21"/>
          <w:lang w:eastAsia="hr-HR"/>
        </w:rPr>
        <w:t>podugovaratelja</w:t>
      </w:r>
      <w:proofErr w:type="spellEnd"/>
      <w:r w:rsidRPr="00BB209A">
        <w:rPr>
          <w:rFonts w:asciiTheme="majorHAnsi" w:eastAsia="Times New Roman" w:hAnsiTheme="majorHAnsi" w:cstheme="majorHAnsi"/>
          <w:color w:val="231F20"/>
          <w:sz w:val="21"/>
          <w:szCs w:val="21"/>
          <w:lang w:eastAsia="hr-HR"/>
        </w:rPr>
        <w:t xml:space="preserve"> koje je </w:t>
      </w: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color w:val="231F20"/>
          <w:sz w:val="21"/>
          <w:szCs w:val="21"/>
          <w:lang w:eastAsia="hr-HR"/>
        </w:rPr>
        <w:t>prethodno potvrdio.</w:t>
      </w:r>
    </w:p>
    <w:p w:rsidR="00BB209A" w:rsidRDefault="00BB209A" w:rsidP="00381E6A">
      <w:pPr>
        <w:spacing w:after="48" w:line="240" w:lineRule="auto"/>
        <w:jc w:val="both"/>
        <w:textAlignment w:val="baseline"/>
        <w:rPr>
          <w:rFonts w:asciiTheme="majorHAnsi" w:eastAsia="Times New Roman" w:hAnsiTheme="majorHAnsi" w:cstheme="majorHAnsi"/>
          <w:color w:val="231F20"/>
          <w:sz w:val="21"/>
          <w:szCs w:val="21"/>
          <w:lang w:eastAsia="hr-HR"/>
        </w:rPr>
      </w:pPr>
    </w:p>
    <w:p w:rsidR="00381E6A" w:rsidRPr="00BB209A" w:rsidRDefault="00BB209A" w:rsidP="00381E6A">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BB209A">
        <w:rPr>
          <w:rFonts w:asciiTheme="majorHAnsi" w:eastAsia="Times New Roman" w:hAnsiTheme="majorHAnsi" w:cstheme="majorHAnsi"/>
          <w:color w:val="85B2F6" w:themeColor="background2" w:themeShade="E6"/>
          <w:sz w:val="21"/>
          <w:szCs w:val="21"/>
          <w:u w:val="single"/>
          <w:lang w:eastAsia="hr-HR"/>
        </w:rPr>
        <w:t>10.</w:t>
      </w:r>
      <w:r w:rsidRPr="00BB209A">
        <w:rPr>
          <w:rFonts w:asciiTheme="majorHAnsi" w:eastAsia="Times New Roman" w:hAnsiTheme="majorHAnsi" w:cstheme="majorHAnsi"/>
          <w:color w:val="85B2F6" w:themeColor="background2" w:themeShade="E6"/>
          <w:sz w:val="21"/>
          <w:szCs w:val="21"/>
          <w:u w:val="single"/>
          <w:lang w:eastAsia="hr-HR"/>
        </w:rPr>
        <w:tab/>
      </w:r>
      <w:r w:rsidR="00381E6A" w:rsidRPr="00BB209A">
        <w:rPr>
          <w:rFonts w:asciiTheme="majorHAnsi" w:eastAsia="Times New Roman" w:hAnsiTheme="majorHAnsi" w:cstheme="majorHAnsi"/>
          <w:color w:val="85B2F6" w:themeColor="background2" w:themeShade="E6"/>
          <w:sz w:val="21"/>
          <w:szCs w:val="21"/>
          <w:u w:val="single"/>
          <w:lang w:eastAsia="hr-HR"/>
        </w:rPr>
        <w:t xml:space="preserve">Vrsta, sredstvo i uvjeti jamstva, ako su tražena te navod da gospodarski subjekt može dati novčani </w:t>
      </w:r>
      <w:r w:rsidR="00381E6A" w:rsidRPr="00BB209A">
        <w:rPr>
          <w:rFonts w:asciiTheme="majorHAnsi" w:eastAsia="Times New Roman" w:hAnsiTheme="majorHAnsi" w:cstheme="majorHAnsi"/>
          <w:color w:val="85B2F6" w:themeColor="background2" w:themeShade="E6"/>
          <w:sz w:val="21"/>
          <w:szCs w:val="21"/>
          <w:lang w:eastAsia="hr-HR"/>
        </w:rPr>
        <w:tab/>
      </w:r>
      <w:r w:rsidR="00381E6A" w:rsidRPr="00BB209A">
        <w:rPr>
          <w:rFonts w:asciiTheme="majorHAnsi" w:eastAsia="Times New Roman" w:hAnsiTheme="majorHAnsi" w:cstheme="majorHAnsi"/>
          <w:color w:val="85B2F6" w:themeColor="background2" w:themeShade="E6"/>
          <w:sz w:val="21"/>
          <w:szCs w:val="21"/>
          <w:u w:val="single"/>
          <w:lang w:eastAsia="hr-HR"/>
        </w:rPr>
        <w:t>polog u traženom iznosu i žiro-račun (IBAN) naručitelja:</w:t>
      </w:r>
    </w:p>
    <w:p w:rsidR="00381E6A" w:rsidRPr="00381E6A" w:rsidRDefault="00381E6A" w:rsidP="00381E6A">
      <w:pPr>
        <w:spacing w:after="48" w:line="240" w:lineRule="auto"/>
        <w:jc w:val="both"/>
        <w:textAlignment w:val="baseline"/>
        <w:rPr>
          <w:rFonts w:asciiTheme="majorHAnsi" w:eastAsia="Times New Roman" w:hAnsiTheme="majorHAnsi" w:cstheme="majorHAnsi"/>
          <w:color w:val="231F20"/>
          <w:sz w:val="21"/>
          <w:szCs w:val="21"/>
          <w:lang w:eastAsia="hr-HR"/>
        </w:rPr>
      </w:pPr>
    </w:p>
    <w:p w:rsidR="00381E6A" w:rsidRPr="0074381B" w:rsidRDefault="00BB209A" w:rsidP="00381E6A">
      <w:pPr>
        <w:spacing w:after="48" w:line="240" w:lineRule="auto"/>
        <w:jc w:val="both"/>
        <w:textAlignment w:val="baseline"/>
        <w:rPr>
          <w:rFonts w:asciiTheme="majorHAnsi" w:eastAsia="Times New Roman" w:hAnsiTheme="majorHAnsi" w:cstheme="majorHAnsi"/>
          <w:b/>
          <w:color w:val="231F20"/>
          <w:sz w:val="21"/>
          <w:szCs w:val="21"/>
          <w:lang w:eastAsia="hr-HR"/>
        </w:rPr>
      </w:pPr>
      <w:r>
        <w:rPr>
          <w:rFonts w:asciiTheme="majorHAnsi" w:eastAsia="Times New Roman" w:hAnsiTheme="majorHAnsi" w:cstheme="majorHAnsi"/>
          <w:color w:val="231F20"/>
          <w:sz w:val="21"/>
          <w:szCs w:val="21"/>
          <w:lang w:eastAsia="hr-HR"/>
        </w:rPr>
        <w:tab/>
      </w:r>
      <w:r w:rsidRPr="00BB209A">
        <w:rPr>
          <w:rFonts w:asciiTheme="majorHAnsi" w:eastAsia="Times New Roman" w:hAnsiTheme="majorHAnsi" w:cstheme="majorHAnsi"/>
          <w:b/>
          <w:color w:val="231F20"/>
          <w:sz w:val="21"/>
          <w:szCs w:val="21"/>
          <w:lang w:eastAsia="hr-HR"/>
        </w:rPr>
        <w:t>A)</w:t>
      </w:r>
      <w:r>
        <w:rPr>
          <w:rFonts w:asciiTheme="majorHAnsi" w:eastAsia="Times New Roman" w:hAnsiTheme="majorHAnsi" w:cstheme="majorHAnsi"/>
          <w:color w:val="231F20"/>
          <w:sz w:val="21"/>
          <w:szCs w:val="21"/>
          <w:lang w:eastAsia="hr-HR"/>
        </w:rPr>
        <w:t xml:space="preserve"> </w:t>
      </w:r>
      <w:r w:rsidR="00381E6A" w:rsidRPr="00381E6A">
        <w:rPr>
          <w:rFonts w:asciiTheme="majorHAnsi" w:eastAsia="Times New Roman" w:hAnsiTheme="majorHAnsi" w:cstheme="majorHAnsi"/>
          <w:b/>
          <w:color w:val="231F20"/>
          <w:sz w:val="21"/>
          <w:szCs w:val="21"/>
          <w:lang w:eastAsia="hr-HR"/>
        </w:rPr>
        <w:t>Jamstvo za o</w:t>
      </w:r>
      <w:r w:rsidR="0074381B">
        <w:rPr>
          <w:rFonts w:asciiTheme="majorHAnsi" w:eastAsia="Times New Roman" w:hAnsiTheme="majorHAnsi" w:cstheme="majorHAnsi"/>
          <w:b/>
          <w:color w:val="231F20"/>
          <w:sz w:val="21"/>
          <w:szCs w:val="21"/>
          <w:lang w:eastAsia="hr-HR"/>
        </w:rPr>
        <w:t xml:space="preserve">zbiljnost ponude: </w:t>
      </w:r>
    </w:p>
    <w:p w:rsidR="00057C5D" w:rsidRPr="00057C5D" w:rsidRDefault="00381E6A" w:rsidP="00057C5D">
      <w:pPr>
        <w:spacing w:after="48" w:line="240" w:lineRule="auto"/>
        <w:jc w:val="both"/>
        <w:textAlignment w:val="baseline"/>
        <w:rPr>
          <w:rFonts w:asciiTheme="majorHAnsi" w:eastAsia="Times New Roman" w:hAnsiTheme="majorHAnsi" w:cstheme="majorHAnsi"/>
          <w:color w:val="231F20"/>
          <w:sz w:val="21"/>
          <w:szCs w:val="21"/>
          <w:lang w:eastAsia="hr-HR"/>
        </w:rPr>
      </w:pPr>
      <w:r w:rsidRPr="00381E6A">
        <w:rPr>
          <w:rFonts w:asciiTheme="majorHAnsi" w:eastAsia="Times New Roman" w:hAnsiTheme="majorHAnsi" w:cstheme="majorHAnsi"/>
          <w:color w:val="231F20"/>
          <w:sz w:val="21"/>
          <w:szCs w:val="21"/>
          <w:lang w:eastAsia="hr-HR"/>
        </w:rPr>
        <w:tab/>
      </w:r>
      <w:r w:rsidR="00057C5D" w:rsidRPr="00057C5D">
        <w:rPr>
          <w:rFonts w:asciiTheme="majorHAnsi" w:eastAsia="Times New Roman" w:hAnsiTheme="majorHAnsi" w:cstheme="majorHAnsi"/>
          <w:bCs/>
          <w:color w:val="231F20"/>
          <w:sz w:val="21"/>
          <w:szCs w:val="21"/>
          <w:lang w:eastAsia="hr-HR"/>
        </w:rPr>
        <w:t xml:space="preserve">Ponuditelj je obvezan u ponudi priložiti jamstvo za ozbiljnost ponude u obliku </w:t>
      </w:r>
      <w:r w:rsidR="00057C5D" w:rsidRPr="00057C5D">
        <w:rPr>
          <w:rFonts w:asciiTheme="majorHAnsi" w:eastAsia="Times New Roman" w:hAnsiTheme="majorHAnsi" w:cstheme="majorHAnsi"/>
          <w:bCs/>
          <w:i/>
          <w:color w:val="231F20"/>
          <w:sz w:val="21"/>
          <w:szCs w:val="21"/>
          <w:lang w:eastAsia="hr-HR"/>
        </w:rPr>
        <w:t xml:space="preserve">zadužnice ili bjanko </w:t>
      </w:r>
      <w:r w:rsidR="00057C5D">
        <w:rPr>
          <w:rFonts w:asciiTheme="majorHAnsi" w:eastAsia="Times New Roman" w:hAnsiTheme="majorHAnsi" w:cstheme="majorHAnsi"/>
          <w:bCs/>
          <w:i/>
          <w:color w:val="231F20"/>
          <w:sz w:val="21"/>
          <w:szCs w:val="21"/>
          <w:lang w:eastAsia="hr-HR"/>
        </w:rPr>
        <w:tab/>
      </w:r>
      <w:r w:rsidR="00057C5D" w:rsidRPr="00057C5D">
        <w:rPr>
          <w:rFonts w:asciiTheme="majorHAnsi" w:eastAsia="Times New Roman" w:hAnsiTheme="majorHAnsi" w:cstheme="majorHAnsi"/>
          <w:bCs/>
          <w:i/>
          <w:color w:val="231F20"/>
          <w:sz w:val="21"/>
          <w:szCs w:val="21"/>
          <w:lang w:eastAsia="hr-HR"/>
        </w:rPr>
        <w:t>zadužnice</w:t>
      </w:r>
      <w:r w:rsidR="00057C5D" w:rsidRPr="00057C5D">
        <w:rPr>
          <w:rFonts w:asciiTheme="majorHAnsi" w:eastAsia="Times New Roman" w:hAnsiTheme="majorHAnsi" w:cstheme="majorHAnsi"/>
          <w:bCs/>
          <w:color w:val="231F20"/>
          <w:sz w:val="21"/>
          <w:szCs w:val="21"/>
          <w:lang w:eastAsia="hr-HR"/>
        </w:rPr>
        <w:t xml:space="preserve"> </w:t>
      </w:r>
      <w:r w:rsidR="00057C5D" w:rsidRPr="00057C5D">
        <w:rPr>
          <w:rFonts w:asciiTheme="majorHAnsi" w:eastAsia="Times New Roman" w:hAnsiTheme="majorHAnsi" w:cstheme="majorHAnsi"/>
          <w:color w:val="231F20"/>
          <w:sz w:val="21"/>
          <w:szCs w:val="21"/>
          <w:lang w:eastAsia="hr-HR"/>
        </w:rPr>
        <w:t xml:space="preserve">koja mora biti potvrđena kod javnog bilježnika i popunjena u skladu s Pravilnikom o obliku </w:t>
      </w:r>
      <w:r w:rsidR="00057C5D">
        <w:rPr>
          <w:rFonts w:asciiTheme="majorHAnsi" w:eastAsia="Times New Roman" w:hAnsiTheme="majorHAnsi" w:cstheme="majorHAnsi"/>
          <w:color w:val="231F20"/>
          <w:sz w:val="21"/>
          <w:szCs w:val="21"/>
          <w:lang w:eastAsia="hr-HR"/>
        </w:rPr>
        <w:tab/>
      </w:r>
      <w:r w:rsidR="00057C5D" w:rsidRPr="00057C5D">
        <w:rPr>
          <w:rFonts w:asciiTheme="majorHAnsi" w:eastAsia="Times New Roman" w:hAnsiTheme="majorHAnsi" w:cstheme="majorHAnsi"/>
          <w:color w:val="231F20"/>
          <w:sz w:val="21"/>
          <w:szCs w:val="21"/>
          <w:lang w:eastAsia="hr-HR"/>
        </w:rPr>
        <w:t xml:space="preserve">i sadržaju bjanko zadužnice (Narodne novine, broj 115/12 i 82/17) i Pravilnikom o obliku i sadržaju </w:t>
      </w:r>
      <w:r w:rsidR="00057C5D">
        <w:rPr>
          <w:rFonts w:asciiTheme="majorHAnsi" w:eastAsia="Times New Roman" w:hAnsiTheme="majorHAnsi" w:cstheme="majorHAnsi"/>
          <w:color w:val="231F20"/>
          <w:sz w:val="21"/>
          <w:szCs w:val="21"/>
          <w:lang w:eastAsia="hr-HR"/>
        </w:rPr>
        <w:tab/>
      </w:r>
      <w:r w:rsidR="00057C5D" w:rsidRPr="00057C5D">
        <w:rPr>
          <w:rFonts w:asciiTheme="majorHAnsi" w:eastAsia="Times New Roman" w:hAnsiTheme="majorHAnsi" w:cstheme="majorHAnsi"/>
          <w:color w:val="231F20"/>
          <w:sz w:val="21"/>
          <w:szCs w:val="21"/>
          <w:lang w:eastAsia="hr-HR"/>
        </w:rPr>
        <w:t xml:space="preserve">zadužnice (Narodne novine, broj 115/12 i </w:t>
      </w:r>
      <w:proofErr w:type="spellStart"/>
      <w:r w:rsidR="00057C5D" w:rsidRPr="00057C5D">
        <w:rPr>
          <w:rFonts w:asciiTheme="majorHAnsi" w:eastAsia="Times New Roman" w:hAnsiTheme="majorHAnsi" w:cstheme="majorHAnsi"/>
          <w:color w:val="231F20"/>
          <w:sz w:val="21"/>
          <w:szCs w:val="21"/>
          <w:lang w:eastAsia="hr-HR"/>
        </w:rPr>
        <w:t>i</w:t>
      </w:r>
      <w:proofErr w:type="spellEnd"/>
      <w:r w:rsidR="00057C5D" w:rsidRPr="00057C5D">
        <w:rPr>
          <w:rFonts w:asciiTheme="majorHAnsi" w:eastAsia="Times New Roman" w:hAnsiTheme="majorHAnsi" w:cstheme="majorHAnsi"/>
          <w:color w:val="231F20"/>
          <w:sz w:val="21"/>
          <w:szCs w:val="21"/>
          <w:lang w:eastAsia="hr-HR"/>
        </w:rPr>
        <w:t xml:space="preserve"> 82/17), bez uvećanja, sa zakonskim zateznim kamatama </w:t>
      </w:r>
      <w:r w:rsidR="00057C5D">
        <w:rPr>
          <w:rFonts w:asciiTheme="majorHAnsi" w:eastAsia="Times New Roman" w:hAnsiTheme="majorHAnsi" w:cstheme="majorHAnsi"/>
          <w:color w:val="231F20"/>
          <w:sz w:val="21"/>
          <w:szCs w:val="21"/>
          <w:lang w:eastAsia="hr-HR"/>
        </w:rPr>
        <w:tab/>
      </w:r>
      <w:r w:rsidR="00057C5D" w:rsidRPr="00057C5D">
        <w:rPr>
          <w:rFonts w:asciiTheme="majorHAnsi" w:eastAsia="Times New Roman" w:hAnsiTheme="majorHAnsi" w:cstheme="majorHAnsi"/>
          <w:color w:val="231F20"/>
          <w:sz w:val="21"/>
          <w:szCs w:val="21"/>
          <w:lang w:eastAsia="hr-HR"/>
        </w:rPr>
        <w:t xml:space="preserve">po stopi određenoj sukladno odredbi članka 29., stavka 2. Zakona o obveznim odnosima (Narodne </w:t>
      </w:r>
      <w:r w:rsidR="00057C5D">
        <w:rPr>
          <w:rFonts w:asciiTheme="majorHAnsi" w:eastAsia="Times New Roman" w:hAnsiTheme="majorHAnsi" w:cstheme="majorHAnsi"/>
          <w:color w:val="231F20"/>
          <w:sz w:val="21"/>
          <w:szCs w:val="21"/>
          <w:lang w:eastAsia="hr-HR"/>
        </w:rPr>
        <w:tab/>
      </w:r>
      <w:r w:rsidR="00057C5D" w:rsidRPr="00057C5D">
        <w:rPr>
          <w:rFonts w:asciiTheme="majorHAnsi" w:eastAsia="Times New Roman" w:hAnsiTheme="majorHAnsi" w:cstheme="majorHAnsi"/>
          <w:color w:val="231F20"/>
          <w:sz w:val="21"/>
          <w:szCs w:val="21"/>
          <w:lang w:eastAsia="hr-HR"/>
        </w:rPr>
        <w:t>novine, broj 35/05, 41/08,125/11, i 78/15) u sljedećem iznosu:</w:t>
      </w:r>
    </w:p>
    <w:p w:rsidR="00057C5D" w:rsidRPr="00057C5D" w:rsidRDefault="00057C5D" w:rsidP="00057C5D">
      <w:pPr>
        <w:spacing w:after="48" w:line="240" w:lineRule="auto"/>
        <w:jc w:val="both"/>
        <w:textAlignment w:val="baseline"/>
        <w:rPr>
          <w:rFonts w:asciiTheme="majorHAnsi" w:eastAsia="Times New Roman" w:hAnsiTheme="majorHAnsi" w:cstheme="majorHAnsi"/>
          <w:color w:val="231F20"/>
          <w:sz w:val="21"/>
          <w:szCs w:val="21"/>
          <w:lang w:eastAsia="hr-HR"/>
        </w:rPr>
      </w:pPr>
    </w:p>
    <w:p w:rsidR="00057C5D" w:rsidRPr="00057C5D" w:rsidRDefault="00057C5D" w:rsidP="00057C5D">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57C5D">
        <w:rPr>
          <w:rFonts w:asciiTheme="majorHAnsi" w:eastAsia="Times New Roman" w:hAnsiTheme="majorHAnsi" w:cstheme="majorHAnsi"/>
          <w:color w:val="231F20"/>
          <w:sz w:val="21"/>
          <w:szCs w:val="21"/>
          <w:lang w:eastAsia="hr-HR"/>
        </w:rPr>
        <w:t xml:space="preserve">Grupa 1. –  </w:t>
      </w:r>
      <w:r>
        <w:rPr>
          <w:rFonts w:asciiTheme="majorHAnsi" w:eastAsia="Times New Roman" w:hAnsiTheme="majorHAnsi" w:cstheme="majorHAnsi"/>
          <w:color w:val="231F20"/>
          <w:sz w:val="21"/>
          <w:szCs w:val="21"/>
          <w:lang w:eastAsia="hr-HR"/>
        </w:rPr>
        <w:t>20.000,00</w:t>
      </w:r>
      <w:r w:rsidRPr="00057C5D">
        <w:rPr>
          <w:rFonts w:asciiTheme="majorHAnsi" w:eastAsia="Times New Roman" w:hAnsiTheme="majorHAnsi" w:cstheme="majorHAnsi"/>
          <w:color w:val="231F20"/>
          <w:sz w:val="21"/>
          <w:szCs w:val="21"/>
          <w:lang w:eastAsia="hr-HR"/>
        </w:rPr>
        <w:t xml:space="preserve"> kn</w:t>
      </w:r>
    </w:p>
    <w:p w:rsidR="00057C5D" w:rsidRPr="00057C5D" w:rsidRDefault="00057C5D" w:rsidP="00057C5D">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057C5D">
        <w:rPr>
          <w:rFonts w:asciiTheme="majorHAnsi" w:eastAsia="Times New Roman" w:hAnsiTheme="majorHAnsi" w:cstheme="majorHAnsi"/>
          <w:color w:val="231F20"/>
          <w:sz w:val="21"/>
          <w:szCs w:val="21"/>
          <w:lang w:eastAsia="hr-HR"/>
        </w:rPr>
        <w:t>Grupa 2. –</w:t>
      </w:r>
      <w:r>
        <w:rPr>
          <w:rFonts w:asciiTheme="majorHAnsi" w:eastAsia="Times New Roman" w:hAnsiTheme="majorHAnsi" w:cstheme="majorHAnsi"/>
          <w:color w:val="231F20"/>
          <w:sz w:val="21"/>
          <w:szCs w:val="21"/>
          <w:lang w:eastAsia="hr-HR"/>
        </w:rPr>
        <w:t xml:space="preserve">    5.000,00 </w:t>
      </w:r>
      <w:r w:rsidRPr="00057C5D">
        <w:rPr>
          <w:rFonts w:asciiTheme="majorHAnsi" w:eastAsia="Times New Roman" w:hAnsiTheme="majorHAnsi" w:cstheme="majorHAnsi"/>
          <w:color w:val="231F20"/>
          <w:sz w:val="21"/>
          <w:szCs w:val="21"/>
          <w:lang w:eastAsia="hr-HR"/>
        </w:rPr>
        <w:t>kn</w:t>
      </w:r>
    </w:p>
    <w:p w:rsidR="00057C5D" w:rsidRPr="00057C5D" w:rsidRDefault="00057C5D" w:rsidP="00057C5D">
      <w:pPr>
        <w:spacing w:after="48" w:line="240" w:lineRule="auto"/>
        <w:jc w:val="both"/>
        <w:textAlignment w:val="baseline"/>
        <w:rPr>
          <w:rFonts w:asciiTheme="majorHAnsi" w:eastAsia="Times New Roman" w:hAnsiTheme="majorHAnsi" w:cstheme="majorHAnsi"/>
          <w:bCs/>
          <w:color w:val="231F20"/>
          <w:sz w:val="21"/>
          <w:szCs w:val="21"/>
          <w:lang w:eastAsia="hr-HR"/>
        </w:rPr>
      </w:pPr>
    </w:p>
    <w:p w:rsidR="00057C5D" w:rsidRPr="00057C5D" w:rsidRDefault="001265E5" w:rsidP="00057C5D">
      <w:pPr>
        <w:spacing w:after="48" w:line="240" w:lineRule="auto"/>
        <w:jc w:val="both"/>
        <w:textAlignment w:val="baseline"/>
        <w:rPr>
          <w:rFonts w:asciiTheme="majorHAnsi" w:eastAsia="Times New Roman" w:hAnsiTheme="majorHAnsi" w:cstheme="majorHAnsi"/>
          <w:bCs/>
          <w:color w:val="231F20"/>
          <w:sz w:val="21"/>
          <w:szCs w:val="21"/>
          <w:lang w:eastAsia="hr-HR"/>
        </w:rPr>
      </w:pPr>
      <w:r>
        <w:rPr>
          <w:rFonts w:asciiTheme="majorHAnsi" w:eastAsia="Times New Roman" w:hAnsiTheme="majorHAnsi" w:cstheme="majorHAnsi"/>
          <w:bCs/>
          <w:color w:val="231F20"/>
          <w:sz w:val="21"/>
          <w:szCs w:val="21"/>
          <w:lang w:eastAsia="hr-HR"/>
        </w:rPr>
        <w:tab/>
      </w:r>
      <w:r w:rsidR="00057C5D" w:rsidRPr="00057C5D">
        <w:rPr>
          <w:rFonts w:asciiTheme="majorHAnsi" w:eastAsia="Times New Roman" w:hAnsiTheme="majorHAnsi" w:cstheme="majorHAnsi"/>
          <w:bCs/>
          <w:color w:val="231F20"/>
          <w:sz w:val="21"/>
          <w:szCs w:val="21"/>
          <w:lang w:eastAsia="hr-HR"/>
        </w:rPr>
        <w:t xml:space="preserve">Sukladno članku 214. stavku 1. točki 1. Zakona o javnoj nabavi, Naručitelj će naplatiti iznos jamstva </w:t>
      </w:r>
      <w:r>
        <w:rPr>
          <w:rFonts w:asciiTheme="majorHAnsi" w:eastAsia="Times New Roman" w:hAnsiTheme="majorHAnsi" w:cstheme="majorHAnsi"/>
          <w:bCs/>
          <w:color w:val="231F20"/>
          <w:sz w:val="21"/>
          <w:szCs w:val="21"/>
          <w:lang w:eastAsia="hr-HR"/>
        </w:rPr>
        <w:tab/>
      </w:r>
      <w:r w:rsidR="00057C5D" w:rsidRPr="00057C5D">
        <w:rPr>
          <w:rFonts w:asciiTheme="majorHAnsi" w:eastAsia="Times New Roman" w:hAnsiTheme="majorHAnsi" w:cstheme="majorHAnsi"/>
          <w:bCs/>
          <w:color w:val="231F20"/>
          <w:sz w:val="21"/>
          <w:szCs w:val="21"/>
          <w:lang w:eastAsia="hr-HR"/>
        </w:rPr>
        <w:t>za ozbiljnost ponude u sljedećim slučajevima:</w:t>
      </w:r>
    </w:p>
    <w:p w:rsidR="00057C5D" w:rsidRPr="00057C5D" w:rsidRDefault="001265E5" w:rsidP="001265E5">
      <w:pPr>
        <w:spacing w:after="48" w:line="240" w:lineRule="auto"/>
        <w:ind w:left="502"/>
        <w:jc w:val="both"/>
        <w:textAlignment w:val="baseline"/>
        <w:rPr>
          <w:rFonts w:asciiTheme="majorHAnsi" w:eastAsia="Times New Roman" w:hAnsiTheme="majorHAnsi" w:cstheme="majorHAnsi"/>
          <w:bCs/>
          <w:color w:val="231F20"/>
          <w:sz w:val="21"/>
          <w:szCs w:val="21"/>
          <w:lang w:eastAsia="hr-HR"/>
        </w:rPr>
      </w:pPr>
      <w:r>
        <w:rPr>
          <w:rFonts w:asciiTheme="majorHAnsi" w:eastAsia="Times New Roman" w:hAnsiTheme="majorHAnsi" w:cstheme="majorHAnsi"/>
          <w:bCs/>
          <w:color w:val="231F20"/>
          <w:sz w:val="21"/>
          <w:szCs w:val="21"/>
          <w:lang w:eastAsia="hr-HR"/>
        </w:rPr>
        <w:tab/>
        <w:t xml:space="preserve">- </w:t>
      </w:r>
      <w:r w:rsidR="00057C5D" w:rsidRPr="00057C5D">
        <w:rPr>
          <w:rFonts w:asciiTheme="majorHAnsi" w:eastAsia="Times New Roman" w:hAnsiTheme="majorHAnsi" w:cstheme="majorHAnsi"/>
          <w:bCs/>
          <w:color w:val="231F20"/>
          <w:sz w:val="21"/>
          <w:szCs w:val="21"/>
          <w:lang w:eastAsia="hr-HR"/>
        </w:rPr>
        <w:t>odustajanje ponuditelja od svoje ponude u roku njezine valjanosti,</w:t>
      </w:r>
    </w:p>
    <w:p w:rsidR="00057C5D" w:rsidRPr="00057C5D" w:rsidRDefault="001265E5" w:rsidP="001265E5">
      <w:pPr>
        <w:spacing w:after="48" w:line="240" w:lineRule="auto"/>
        <w:ind w:left="502"/>
        <w:jc w:val="both"/>
        <w:textAlignment w:val="baseline"/>
        <w:rPr>
          <w:rFonts w:asciiTheme="majorHAnsi" w:eastAsia="Times New Roman" w:hAnsiTheme="majorHAnsi" w:cstheme="majorHAnsi"/>
          <w:bCs/>
          <w:color w:val="231F20"/>
          <w:sz w:val="21"/>
          <w:szCs w:val="21"/>
          <w:lang w:eastAsia="hr-HR"/>
        </w:rPr>
      </w:pPr>
      <w:r>
        <w:rPr>
          <w:rFonts w:asciiTheme="majorHAnsi" w:eastAsia="Times New Roman" w:hAnsiTheme="majorHAnsi" w:cstheme="majorHAnsi"/>
          <w:bCs/>
          <w:color w:val="231F20"/>
          <w:sz w:val="21"/>
          <w:szCs w:val="21"/>
          <w:lang w:eastAsia="hr-HR"/>
        </w:rPr>
        <w:tab/>
        <w:t xml:space="preserve">- </w:t>
      </w:r>
      <w:r w:rsidR="00057C5D" w:rsidRPr="00057C5D">
        <w:rPr>
          <w:rFonts w:asciiTheme="majorHAnsi" w:eastAsia="Times New Roman" w:hAnsiTheme="majorHAnsi" w:cstheme="majorHAnsi"/>
          <w:bCs/>
          <w:color w:val="231F20"/>
          <w:sz w:val="21"/>
          <w:szCs w:val="21"/>
          <w:lang w:eastAsia="hr-HR"/>
        </w:rPr>
        <w:t>nedostavljanje ažuriranih popratnih dokumenata sukladno članku 263. Zakona o javnoj nabavi,</w:t>
      </w:r>
    </w:p>
    <w:p w:rsidR="00057C5D" w:rsidRPr="00057C5D" w:rsidRDefault="001265E5" w:rsidP="001265E5">
      <w:pPr>
        <w:spacing w:after="48" w:line="240" w:lineRule="auto"/>
        <w:ind w:left="502"/>
        <w:jc w:val="both"/>
        <w:textAlignment w:val="baseline"/>
        <w:rPr>
          <w:rFonts w:asciiTheme="majorHAnsi" w:eastAsia="Times New Roman" w:hAnsiTheme="majorHAnsi" w:cstheme="majorHAnsi"/>
          <w:bCs/>
          <w:color w:val="231F20"/>
          <w:sz w:val="21"/>
          <w:szCs w:val="21"/>
          <w:lang w:eastAsia="hr-HR"/>
        </w:rPr>
      </w:pPr>
      <w:r>
        <w:rPr>
          <w:rFonts w:asciiTheme="majorHAnsi" w:eastAsia="Times New Roman" w:hAnsiTheme="majorHAnsi" w:cstheme="majorHAnsi"/>
          <w:bCs/>
          <w:color w:val="231F20"/>
          <w:sz w:val="21"/>
          <w:szCs w:val="21"/>
          <w:lang w:eastAsia="hr-HR"/>
        </w:rPr>
        <w:tab/>
        <w:t xml:space="preserve">- </w:t>
      </w:r>
      <w:r w:rsidR="00057C5D" w:rsidRPr="00057C5D">
        <w:rPr>
          <w:rFonts w:asciiTheme="majorHAnsi" w:eastAsia="Times New Roman" w:hAnsiTheme="majorHAnsi" w:cstheme="majorHAnsi"/>
          <w:bCs/>
          <w:color w:val="231F20"/>
          <w:sz w:val="21"/>
          <w:szCs w:val="21"/>
          <w:lang w:eastAsia="hr-HR"/>
        </w:rPr>
        <w:t>neprihvaćanje ispravka računske greške,</w:t>
      </w:r>
    </w:p>
    <w:p w:rsidR="00057C5D" w:rsidRPr="00057C5D" w:rsidRDefault="001265E5" w:rsidP="001265E5">
      <w:pPr>
        <w:spacing w:after="48" w:line="240" w:lineRule="auto"/>
        <w:ind w:left="502"/>
        <w:jc w:val="both"/>
        <w:textAlignment w:val="baseline"/>
        <w:rPr>
          <w:rFonts w:asciiTheme="majorHAnsi" w:eastAsia="Times New Roman" w:hAnsiTheme="majorHAnsi" w:cstheme="majorHAnsi"/>
          <w:bCs/>
          <w:color w:val="231F20"/>
          <w:sz w:val="21"/>
          <w:szCs w:val="21"/>
          <w:lang w:eastAsia="hr-HR"/>
        </w:rPr>
      </w:pPr>
      <w:r>
        <w:rPr>
          <w:rFonts w:asciiTheme="majorHAnsi" w:eastAsia="Times New Roman" w:hAnsiTheme="majorHAnsi" w:cstheme="majorHAnsi"/>
          <w:bCs/>
          <w:color w:val="231F20"/>
          <w:sz w:val="21"/>
          <w:szCs w:val="21"/>
          <w:lang w:eastAsia="hr-HR"/>
        </w:rPr>
        <w:tab/>
        <w:t xml:space="preserve">- </w:t>
      </w:r>
      <w:r w:rsidR="00057C5D" w:rsidRPr="00057C5D">
        <w:rPr>
          <w:rFonts w:asciiTheme="majorHAnsi" w:eastAsia="Times New Roman" w:hAnsiTheme="majorHAnsi" w:cstheme="majorHAnsi"/>
          <w:bCs/>
          <w:color w:val="231F20"/>
          <w:sz w:val="21"/>
          <w:szCs w:val="21"/>
          <w:lang w:eastAsia="hr-HR"/>
        </w:rPr>
        <w:t xml:space="preserve">odbijanje potpisivanja </w:t>
      </w:r>
      <w:r>
        <w:rPr>
          <w:rFonts w:asciiTheme="majorHAnsi" w:eastAsia="Times New Roman" w:hAnsiTheme="majorHAnsi" w:cstheme="majorHAnsi"/>
          <w:bCs/>
          <w:color w:val="231F20"/>
          <w:sz w:val="21"/>
          <w:szCs w:val="21"/>
          <w:lang w:eastAsia="hr-HR"/>
        </w:rPr>
        <w:t>ugovora,</w:t>
      </w:r>
    </w:p>
    <w:p w:rsidR="00057C5D" w:rsidRPr="00057C5D" w:rsidRDefault="001265E5" w:rsidP="001265E5">
      <w:pPr>
        <w:spacing w:after="48" w:line="240" w:lineRule="auto"/>
        <w:ind w:left="502"/>
        <w:jc w:val="both"/>
        <w:textAlignment w:val="baseline"/>
        <w:rPr>
          <w:rFonts w:asciiTheme="majorHAnsi" w:eastAsia="Times New Roman" w:hAnsiTheme="majorHAnsi" w:cstheme="majorHAnsi"/>
          <w:bCs/>
          <w:color w:val="231F20"/>
          <w:sz w:val="21"/>
          <w:szCs w:val="21"/>
          <w:lang w:eastAsia="hr-HR"/>
        </w:rPr>
      </w:pPr>
      <w:r>
        <w:rPr>
          <w:rFonts w:asciiTheme="majorHAnsi" w:eastAsia="Times New Roman" w:hAnsiTheme="majorHAnsi" w:cstheme="majorHAnsi"/>
          <w:bCs/>
          <w:color w:val="231F20"/>
          <w:sz w:val="21"/>
          <w:szCs w:val="21"/>
          <w:lang w:eastAsia="hr-HR"/>
        </w:rPr>
        <w:tab/>
        <w:t xml:space="preserve">- </w:t>
      </w:r>
      <w:r w:rsidR="00057C5D" w:rsidRPr="00057C5D">
        <w:rPr>
          <w:rFonts w:asciiTheme="majorHAnsi" w:eastAsia="Times New Roman" w:hAnsiTheme="majorHAnsi" w:cstheme="majorHAnsi"/>
          <w:bCs/>
          <w:color w:val="231F20"/>
          <w:sz w:val="21"/>
          <w:szCs w:val="21"/>
          <w:lang w:eastAsia="hr-HR"/>
        </w:rPr>
        <w:t>nedostavljanja jamstva za uredno ispunjenje</w:t>
      </w:r>
      <w:r w:rsidR="00AF68A6">
        <w:rPr>
          <w:rFonts w:asciiTheme="majorHAnsi" w:eastAsia="Times New Roman" w:hAnsiTheme="majorHAnsi" w:cstheme="majorHAnsi"/>
          <w:bCs/>
          <w:color w:val="231F20"/>
          <w:sz w:val="21"/>
          <w:szCs w:val="21"/>
          <w:lang w:eastAsia="hr-HR"/>
        </w:rPr>
        <w:t xml:space="preserve"> </w:t>
      </w:r>
      <w:r>
        <w:rPr>
          <w:rFonts w:asciiTheme="majorHAnsi" w:eastAsia="Times New Roman" w:hAnsiTheme="majorHAnsi" w:cstheme="majorHAnsi"/>
          <w:bCs/>
          <w:color w:val="231F20"/>
          <w:sz w:val="21"/>
          <w:szCs w:val="21"/>
          <w:lang w:eastAsia="hr-HR"/>
        </w:rPr>
        <w:t>ugovora</w:t>
      </w:r>
      <w:r w:rsidR="00057C5D" w:rsidRPr="00057C5D">
        <w:rPr>
          <w:rFonts w:asciiTheme="majorHAnsi" w:eastAsia="Times New Roman" w:hAnsiTheme="majorHAnsi" w:cstheme="majorHAnsi"/>
          <w:bCs/>
          <w:color w:val="231F20"/>
          <w:sz w:val="21"/>
          <w:szCs w:val="21"/>
          <w:lang w:eastAsia="hr-HR"/>
        </w:rPr>
        <w:t>.</w:t>
      </w:r>
    </w:p>
    <w:p w:rsidR="00057C5D" w:rsidRPr="00057C5D" w:rsidRDefault="00057C5D" w:rsidP="00057C5D">
      <w:pPr>
        <w:spacing w:after="48" w:line="240" w:lineRule="auto"/>
        <w:jc w:val="both"/>
        <w:textAlignment w:val="baseline"/>
        <w:rPr>
          <w:rFonts w:asciiTheme="majorHAnsi" w:eastAsia="Times New Roman" w:hAnsiTheme="majorHAnsi" w:cstheme="majorHAnsi"/>
          <w:bCs/>
          <w:color w:val="231F20"/>
          <w:sz w:val="21"/>
          <w:szCs w:val="21"/>
          <w:lang w:eastAsia="hr-HR"/>
        </w:rPr>
      </w:pPr>
    </w:p>
    <w:p w:rsidR="00057C5D" w:rsidRPr="00057C5D" w:rsidRDefault="001265E5" w:rsidP="00057C5D">
      <w:pPr>
        <w:spacing w:after="48" w:line="240" w:lineRule="auto"/>
        <w:jc w:val="both"/>
        <w:textAlignment w:val="baseline"/>
        <w:rPr>
          <w:rFonts w:asciiTheme="majorHAnsi" w:eastAsia="Times New Roman" w:hAnsiTheme="majorHAnsi" w:cstheme="majorHAnsi"/>
          <w:bCs/>
          <w:color w:val="231F20"/>
          <w:sz w:val="21"/>
          <w:szCs w:val="21"/>
          <w:lang w:eastAsia="hr-HR"/>
        </w:rPr>
      </w:pPr>
      <w:r>
        <w:rPr>
          <w:rFonts w:asciiTheme="majorHAnsi" w:eastAsia="Times New Roman" w:hAnsiTheme="majorHAnsi" w:cstheme="majorHAnsi"/>
          <w:b/>
          <w:bCs/>
          <w:color w:val="231F20"/>
          <w:sz w:val="21"/>
          <w:szCs w:val="21"/>
          <w:lang w:eastAsia="hr-HR"/>
        </w:rPr>
        <w:tab/>
      </w:r>
      <w:r w:rsidR="00057C5D" w:rsidRPr="00057C5D">
        <w:rPr>
          <w:rFonts w:asciiTheme="majorHAnsi" w:eastAsia="Times New Roman" w:hAnsiTheme="majorHAnsi" w:cstheme="majorHAnsi"/>
          <w:b/>
          <w:bCs/>
          <w:color w:val="231F20"/>
          <w:sz w:val="21"/>
          <w:szCs w:val="21"/>
          <w:lang w:eastAsia="hr-HR"/>
        </w:rPr>
        <w:t xml:space="preserve">Jamstvo za ozbiljnost ponude </w:t>
      </w:r>
      <w:r w:rsidR="00057C5D" w:rsidRPr="00057C5D">
        <w:rPr>
          <w:rFonts w:asciiTheme="majorHAnsi" w:eastAsia="Times New Roman" w:hAnsiTheme="majorHAnsi" w:cstheme="majorHAnsi"/>
          <w:b/>
          <w:bCs/>
          <w:color w:val="231F20"/>
          <w:sz w:val="21"/>
          <w:szCs w:val="21"/>
          <w:u w:val="single"/>
          <w:lang w:eastAsia="hr-HR"/>
        </w:rPr>
        <w:t>dostavlja se u izvorniku</w:t>
      </w:r>
      <w:r w:rsidR="00057C5D" w:rsidRPr="00057C5D">
        <w:rPr>
          <w:rFonts w:asciiTheme="majorHAnsi" w:eastAsia="Times New Roman" w:hAnsiTheme="majorHAnsi" w:cstheme="majorHAnsi"/>
          <w:b/>
          <w:bCs/>
          <w:color w:val="231F20"/>
          <w:sz w:val="21"/>
          <w:szCs w:val="21"/>
          <w:lang w:eastAsia="hr-HR"/>
        </w:rPr>
        <w:t xml:space="preserve">, odvojeno od elektroničke dostave ponude, </w:t>
      </w:r>
      <w:r w:rsidR="00057C5D" w:rsidRPr="004E5AFD">
        <w:rPr>
          <w:rFonts w:asciiTheme="majorHAnsi" w:eastAsia="Times New Roman" w:hAnsiTheme="majorHAnsi" w:cstheme="majorHAnsi"/>
          <w:b/>
          <w:bCs/>
          <w:color w:val="231F20"/>
          <w:sz w:val="21"/>
          <w:szCs w:val="21"/>
          <w:lang w:eastAsia="hr-HR"/>
        </w:rPr>
        <w:t xml:space="preserve">u </w:t>
      </w:r>
      <w:r w:rsidRPr="004E5AFD">
        <w:rPr>
          <w:rFonts w:asciiTheme="majorHAnsi" w:eastAsia="Times New Roman" w:hAnsiTheme="majorHAnsi" w:cstheme="majorHAnsi"/>
          <w:b/>
          <w:bCs/>
          <w:color w:val="231F20"/>
          <w:sz w:val="21"/>
          <w:szCs w:val="21"/>
          <w:lang w:eastAsia="hr-HR"/>
        </w:rPr>
        <w:tab/>
      </w:r>
      <w:r w:rsidR="00057C5D" w:rsidRPr="004E5AFD">
        <w:rPr>
          <w:rFonts w:asciiTheme="majorHAnsi" w:eastAsia="Times New Roman" w:hAnsiTheme="majorHAnsi" w:cstheme="majorHAnsi"/>
          <w:b/>
          <w:bCs/>
          <w:color w:val="231F20"/>
          <w:sz w:val="21"/>
          <w:szCs w:val="21"/>
          <w:lang w:eastAsia="hr-HR"/>
        </w:rPr>
        <w:t>papirnatom obliku</w:t>
      </w:r>
      <w:r w:rsidR="00057C5D" w:rsidRPr="00057C5D">
        <w:rPr>
          <w:rFonts w:asciiTheme="majorHAnsi" w:eastAsia="Times New Roman" w:hAnsiTheme="majorHAnsi" w:cstheme="majorHAnsi"/>
          <w:bCs/>
          <w:color w:val="231F20"/>
          <w:sz w:val="21"/>
          <w:szCs w:val="21"/>
          <w:lang w:eastAsia="hr-HR"/>
        </w:rPr>
        <w:t xml:space="preserve">, na način kako je </w:t>
      </w:r>
      <w:r w:rsidR="00057C5D" w:rsidRPr="004E5AFD">
        <w:rPr>
          <w:rFonts w:asciiTheme="majorHAnsi" w:eastAsia="Times New Roman" w:hAnsiTheme="majorHAnsi" w:cstheme="majorHAnsi"/>
          <w:bCs/>
          <w:color w:val="231F20"/>
          <w:sz w:val="21"/>
          <w:szCs w:val="21"/>
          <w:lang w:eastAsia="hr-HR"/>
        </w:rPr>
        <w:t xml:space="preserve">navedeno točkom </w:t>
      </w:r>
      <w:r w:rsidR="004E5AFD" w:rsidRPr="004E5AFD">
        <w:rPr>
          <w:rFonts w:asciiTheme="majorHAnsi" w:eastAsia="Times New Roman" w:hAnsiTheme="majorHAnsi" w:cstheme="majorHAnsi"/>
          <w:bCs/>
          <w:color w:val="231F20"/>
          <w:sz w:val="21"/>
          <w:szCs w:val="21"/>
          <w:lang w:eastAsia="hr-HR"/>
        </w:rPr>
        <w:t>VI.2</w:t>
      </w:r>
      <w:r w:rsidR="00057C5D" w:rsidRPr="004E5AFD">
        <w:rPr>
          <w:rFonts w:asciiTheme="majorHAnsi" w:eastAsia="Times New Roman" w:hAnsiTheme="majorHAnsi" w:cstheme="majorHAnsi"/>
          <w:bCs/>
          <w:color w:val="231F20"/>
          <w:sz w:val="21"/>
          <w:szCs w:val="21"/>
          <w:lang w:eastAsia="hr-HR"/>
        </w:rPr>
        <w:t>.</w:t>
      </w:r>
      <w:r w:rsidR="00057C5D" w:rsidRPr="00057C5D">
        <w:rPr>
          <w:rFonts w:asciiTheme="majorHAnsi" w:eastAsia="Times New Roman" w:hAnsiTheme="majorHAnsi" w:cstheme="majorHAnsi"/>
          <w:bCs/>
          <w:color w:val="231F20"/>
          <w:sz w:val="21"/>
          <w:szCs w:val="21"/>
          <w:lang w:eastAsia="hr-HR"/>
        </w:rPr>
        <w:t xml:space="preserve"> ove Dokumentacije. </w:t>
      </w:r>
    </w:p>
    <w:p w:rsidR="00057C5D" w:rsidRPr="00057C5D" w:rsidRDefault="00057C5D" w:rsidP="00057C5D">
      <w:pPr>
        <w:spacing w:after="48" w:line="240" w:lineRule="auto"/>
        <w:jc w:val="both"/>
        <w:textAlignment w:val="baseline"/>
        <w:rPr>
          <w:rFonts w:asciiTheme="majorHAnsi" w:eastAsia="Times New Roman" w:hAnsiTheme="majorHAnsi" w:cstheme="majorHAnsi"/>
          <w:bCs/>
          <w:color w:val="231F20"/>
          <w:sz w:val="21"/>
          <w:szCs w:val="21"/>
          <w:lang w:eastAsia="hr-HR"/>
        </w:rPr>
      </w:pPr>
    </w:p>
    <w:p w:rsidR="00057C5D" w:rsidRPr="00057C5D" w:rsidRDefault="001265E5" w:rsidP="00057C5D">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bCs/>
          <w:color w:val="231F20"/>
          <w:sz w:val="21"/>
          <w:szCs w:val="21"/>
          <w:lang w:eastAsia="hr-HR"/>
        </w:rPr>
        <w:tab/>
      </w:r>
      <w:r w:rsidR="00057C5D" w:rsidRPr="00057C5D">
        <w:rPr>
          <w:rFonts w:asciiTheme="majorHAnsi" w:eastAsia="Times New Roman" w:hAnsiTheme="majorHAnsi" w:cstheme="majorHAnsi"/>
          <w:bCs/>
          <w:color w:val="231F20"/>
          <w:sz w:val="21"/>
          <w:szCs w:val="21"/>
          <w:lang w:eastAsia="hr-HR"/>
        </w:rPr>
        <w:t xml:space="preserve">Ako jamstvo za ozbiljnost ponude ne bude naplaćeno Naručitelj se obvezuje vratiti ponuditeljima </w:t>
      </w:r>
      <w:r>
        <w:rPr>
          <w:rFonts w:asciiTheme="majorHAnsi" w:eastAsia="Times New Roman" w:hAnsiTheme="majorHAnsi" w:cstheme="majorHAnsi"/>
          <w:bCs/>
          <w:color w:val="231F20"/>
          <w:sz w:val="21"/>
          <w:szCs w:val="21"/>
          <w:lang w:eastAsia="hr-HR"/>
        </w:rPr>
        <w:tab/>
      </w:r>
      <w:r w:rsidR="00057C5D" w:rsidRPr="00057C5D">
        <w:rPr>
          <w:rFonts w:asciiTheme="majorHAnsi" w:eastAsia="Times New Roman" w:hAnsiTheme="majorHAnsi" w:cstheme="majorHAnsi"/>
          <w:bCs/>
          <w:color w:val="231F20"/>
          <w:sz w:val="21"/>
          <w:szCs w:val="21"/>
          <w:lang w:eastAsia="hr-HR"/>
        </w:rPr>
        <w:t xml:space="preserve">izvornik jamstva za ozbiljnost ponude u roku od deset (10) dana od potpisivanja </w:t>
      </w:r>
      <w:r w:rsidR="00D7360A">
        <w:rPr>
          <w:rFonts w:asciiTheme="majorHAnsi" w:eastAsia="Times New Roman" w:hAnsiTheme="majorHAnsi" w:cstheme="majorHAnsi"/>
          <w:bCs/>
          <w:color w:val="231F20"/>
          <w:sz w:val="21"/>
          <w:szCs w:val="21"/>
          <w:lang w:eastAsia="hr-HR"/>
        </w:rPr>
        <w:t>ugovora</w:t>
      </w:r>
      <w:r w:rsidR="00057C5D" w:rsidRPr="00057C5D">
        <w:rPr>
          <w:rFonts w:asciiTheme="majorHAnsi" w:eastAsia="Times New Roman" w:hAnsiTheme="majorHAnsi" w:cstheme="majorHAnsi"/>
          <w:bCs/>
          <w:color w:val="231F20"/>
          <w:sz w:val="21"/>
          <w:szCs w:val="21"/>
          <w:lang w:eastAsia="hr-HR"/>
        </w:rPr>
        <w:t>.</w:t>
      </w:r>
    </w:p>
    <w:p w:rsidR="00057C5D" w:rsidRPr="00057C5D" w:rsidRDefault="00057C5D" w:rsidP="00057C5D">
      <w:pPr>
        <w:spacing w:after="48" w:line="240" w:lineRule="auto"/>
        <w:jc w:val="both"/>
        <w:textAlignment w:val="baseline"/>
        <w:rPr>
          <w:rFonts w:asciiTheme="majorHAnsi" w:eastAsia="Times New Roman" w:hAnsiTheme="majorHAnsi" w:cstheme="majorHAnsi"/>
          <w:color w:val="231F20"/>
          <w:sz w:val="21"/>
          <w:szCs w:val="21"/>
          <w:lang w:eastAsia="hr-HR"/>
        </w:rPr>
      </w:pPr>
    </w:p>
    <w:p w:rsidR="00057C5D" w:rsidRPr="00057C5D" w:rsidRDefault="001265E5" w:rsidP="00057C5D">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057C5D" w:rsidRPr="00057C5D">
        <w:rPr>
          <w:rFonts w:asciiTheme="majorHAnsi" w:eastAsia="Times New Roman" w:hAnsiTheme="majorHAnsi" w:cstheme="majorHAnsi"/>
          <w:color w:val="231F20"/>
          <w:sz w:val="21"/>
          <w:szCs w:val="21"/>
          <w:lang w:eastAsia="hr-HR"/>
        </w:rPr>
        <w:t xml:space="preserve">Ukoliko gospodarski subjekt daje ponudu za više grupa predmeta nabave iznos jamstva se može </w:t>
      </w:r>
      <w:r>
        <w:rPr>
          <w:rFonts w:asciiTheme="majorHAnsi" w:eastAsia="Times New Roman" w:hAnsiTheme="majorHAnsi" w:cstheme="majorHAnsi"/>
          <w:color w:val="231F20"/>
          <w:sz w:val="21"/>
          <w:szCs w:val="21"/>
          <w:lang w:eastAsia="hr-HR"/>
        </w:rPr>
        <w:tab/>
      </w:r>
      <w:r w:rsidR="00057C5D" w:rsidRPr="00057C5D">
        <w:rPr>
          <w:rFonts w:asciiTheme="majorHAnsi" w:eastAsia="Times New Roman" w:hAnsiTheme="majorHAnsi" w:cstheme="majorHAnsi"/>
          <w:color w:val="231F20"/>
          <w:sz w:val="21"/>
          <w:szCs w:val="21"/>
          <w:lang w:eastAsia="hr-HR"/>
        </w:rPr>
        <w:t>kumulirati, na jednom obrascu, ali postupajući u svemu kako je navedeno gornjim odredbama.</w:t>
      </w:r>
    </w:p>
    <w:p w:rsidR="00057C5D" w:rsidRPr="00057C5D" w:rsidRDefault="00057C5D" w:rsidP="00057C5D">
      <w:pPr>
        <w:spacing w:after="48" w:line="240" w:lineRule="auto"/>
        <w:jc w:val="both"/>
        <w:textAlignment w:val="baseline"/>
        <w:rPr>
          <w:rFonts w:asciiTheme="majorHAnsi" w:eastAsia="Times New Roman" w:hAnsiTheme="majorHAnsi" w:cstheme="majorHAnsi"/>
          <w:color w:val="231F20"/>
          <w:sz w:val="21"/>
          <w:szCs w:val="21"/>
          <w:lang w:eastAsia="hr-HR"/>
        </w:rPr>
      </w:pPr>
    </w:p>
    <w:p w:rsidR="00381E6A" w:rsidRPr="00381E6A" w:rsidRDefault="001265E5" w:rsidP="00381E6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057C5D" w:rsidRPr="00057C5D">
        <w:rPr>
          <w:rFonts w:asciiTheme="majorHAnsi" w:eastAsia="Times New Roman" w:hAnsiTheme="majorHAnsi" w:cstheme="majorHAnsi"/>
          <w:color w:val="231F20"/>
          <w:sz w:val="21"/>
          <w:szCs w:val="21"/>
          <w:lang w:eastAsia="hr-HR"/>
        </w:rPr>
        <w:t xml:space="preserve">Umjesto dostavljanja zadužnice ili bjanko zadužnice gospodarski subjekt ima mogućnost dati novčani </w:t>
      </w:r>
      <w:r>
        <w:rPr>
          <w:rFonts w:asciiTheme="majorHAnsi" w:eastAsia="Times New Roman" w:hAnsiTheme="majorHAnsi" w:cstheme="majorHAnsi"/>
          <w:color w:val="231F20"/>
          <w:sz w:val="21"/>
          <w:szCs w:val="21"/>
          <w:lang w:eastAsia="hr-HR"/>
        </w:rPr>
        <w:tab/>
      </w:r>
      <w:r w:rsidR="00057C5D" w:rsidRPr="00057C5D">
        <w:rPr>
          <w:rFonts w:asciiTheme="majorHAnsi" w:eastAsia="Times New Roman" w:hAnsiTheme="majorHAnsi" w:cstheme="majorHAnsi"/>
          <w:color w:val="231F20"/>
          <w:sz w:val="21"/>
          <w:szCs w:val="21"/>
          <w:lang w:eastAsia="hr-HR"/>
        </w:rPr>
        <w:t xml:space="preserve">polog u traženom iznosu. </w:t>
      </w:r>
      <w:r w:rsidR="00AD15CC" w:rsidRPr="00AD15CC">
        <w:rPr>
          <w:rFonts w:asciiTheme="majorHAnsi" w:eastAsia="Times New Roman" w:hAnsiTheme="majorHAnsi" w:cstheme="majorHAnsi"/>
          <w:color w:val="231F20"/>
          <w:sz w:val="21"/>
          <w:szCs w:val="21"/>
          <w:lang w:eastAsia="hr-HR"/>
        </w:rPr>
        <w:t xml:space="preserve">Polog se u odgovarajućem iznosu uplaćuje u korist u korist korisnika </w:t>
      </w:r>
      <w:r>
        <w:rPr>
          <w:rFonts w:asciiTheme="majorHAnsi" w:eastAsia="Times New Roman" w:hAnsiTheme="majorHAnsi" w:cstheme="majorHAnsi"/>
          <w:color w:val="231F20"/>
          <w:sz w:val="21"/>
          <w:szCs w:val="21"/>
          <w:lang w:eastAsia="hr-HR"/>
        </w:rPr>
        <w:tab/>
      </w:r>
      <w:r w:rsidR="00AD15CC" w:rsidRPr="00AD15CC">
        <w:rPr>
          <w:rFonts w:asciiTheme="majorHAnsi" w:eastAsia="Times New Roman" w:hAnsiTheme="majorHAnsi" w:cstheme="majorHAnsi"/>
          <w:color w:val="231F20"/>
          <w:sz w:val="21"/>
          <w:szCs w:val="21"/>
          <w:lang w:eastAsia="hr-HR"/>
        </w:rPr>
        <w:t xml:space="preserve">jamstva Grad Nova Gradiška, Trg kralja Tomislava 1, 35400 Nova Gradiška, OIB:08658615403, </w:t>
      </w:r>
      <w:r>
        <w:rPr>
          <w:rFonts w:asciiTheme="majorHAnsi" w:eastAsia="Times New Roman" w:hAnsiTheme="majorHAnsi" w:cstheme="majorHAnsi"/>
          <w:color w:val="231F20"/>
          <w:sz w:val="21"/>
          <w:szCs w:val="21"/>
          <w:lang w:eastAsia="hr-HR"/>
        </w:rPr>
        <w:tab/>
      </w:r>
      <w:r w:rsidR="00AD15CC" w:rsidRPr="00AD15CC">
        <w:rPr>
          <w:rFonts w:asciiTheme="majorHAnsi" w:eastAsia="Times New Roman" w:hAnsiTheme="majorHAnsi" w:cstheme="majorHAnsi"/>
          <w:color w:val="231F20"/>
          <w:sz w:val="21"/>
          <w:szCs w:val="21"/>
          <w:lang w:eastAsia="hr-HR"/>
        </w:rPr>
        <w:t xml:space="preserve">IBAN:HR6623600001828400003, MODEL:HR 68 POZIV NA BROJ: 7242-OIB UPLATITELJA  opis </w:t>
      </w:r>
      <w:r>
        <w:rPr>
          <w:rFonts w:asciiTheme="majorHAnsi" w:eastAsia="Times New Roman" w:hAnsiTheme="majorHAnsi" w:cstheme="majorHAnsi"/>
          <w:color w:val="231F20"/>
          <w:sz w:val="21"/>
          <w:szCs w:val="21"/>
          <w:lang w:eastAsia="hr-HR"/>
        </w:rPr>
        <w:tab/>
      </w:r>
      <w:r w:rsidR="00AD15CC" w:rsidRPr="00AD15CC">
        <w:rPr>
          <w:rFonts w:asciiTheme="majorHAnsi" w:eastAsia="Times New Roman" w:hAnsiTheme="majorHAnsi" w:cstheme="majorHAnsi"/>
          <w:color w:val="231F20"/>
          <w:sz w:val="21"/>
          <w:szCs w:val="21"/>
          <w:lang w:eastAsia="hr-HR"/>
        </w:rPr>
        <w:t>plaćanja: "polog jamstva za ozbiljnost ponude").</w:t>
      </w:r>
    </w:p>
    <w:p w:rsidR="00381E6A" w:rsidRPr="00381E6A" w:rsidRDefault="001265E5" w:rsidP="00381E6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381E6A" w:rsidRPr="00381E6A">
        <w:rPr>
          <w:rFonts w:asciiTheme="majorHAnsi" w:eastAsia="Times New Roman" w:hAnsiTheme="majorHAnsi" w:cstheme="majorHAnsi"/>
          <w:color w:val="231F20"/>
          <w:sz w:val="21"/>
          <w:szCs w:val="21"/>
          <w:lang w:eastAsia="hr-HR"/>
        </w:rPr>
        <w:t>Dokaz o uplati novčanog pologa ponuditelj je dužan priložiti u E-ponudi.</w:t>
      </w:r>
    </w:p>
    <w:p w:rsidR="00381E6A" w:rsidRPr="00381E6A" w:rsidRDefault="00381E6A" w:rsidP="00381E6A">
      <w:pPr>
        <w:spacing w:after="48" w:line="240" w:lineRule="auto"/>
        <w:jc w:val="both"/>
        <w:textAlignment w:val="baseline"/>
        <w:rPr>
          <w:rFonts w:asciiTheme="majorHAnsi" w:eastAsia="Times New Roman" w:hAnsiTheme="majorHAnsi" w:cstheme="majorHAnsi"/>
          <w:color w:val="231F20"/>
          <w:sz w:val="21"/>
          <w:szCs w:val="21"/>
          <w:lang w:eastAsia="hr-HR"/>
        </w:rPr>
      </w:pPr>
    </w:p>
    <w:p w:rsidR="00381E6A" w:rsidRPr="00381E6A" w:rsidRDefault="00381E6A" w:rsidP="00381E6A">
      <w:pPr>
        <w:spacing w:after="48" w:line="240" w:lineRule="auto"/>
        <w:jc w:val="both"/>
        <w:textAlignment w:val="baseline"/>
        <w:rPr>
          <w:rFonts w:asciiTheme="majorHAnsi" w:eastAsia="Times New Roman" w:hAnsiTheme="majorHAnsi" w:cstheme="majorHAnsi"/>
          <w:color w:val="231F20"/>
          <w:sz w:val="21"/>
          <w:szCs w:val="21"/>
          <w:lang w:eastAsia="hr-HR"/>
        </w:rPr>
      </w:pPr>
    </w:p>
    <w:p w:rsidR="00381E6A" w:rsidRPr="0074381B" w:rsidRDefault="00381E6A" w:rsidP="00381E6A">
      <w:pPr>
        <w:spacing w:after="48" w:line="240" w:lineRule="auto"/>
        <w:jc w:val="both"/>
        <w:textAlignment w:val="baseline"/>
        <w:rPr>
          <w:rFonts w:asciiTheme="majorHAnsi" w:eastAsia="Times New Roman" w:hAnsiTheme="majorHAnsi" w:cstheme="majorHAnsi"/>
          <w:b/>
          <w:color w:val="231F20"/>
          <w:sz w:val="21"/>
          <w:szCs w:val="21"/>
          <w:lang w:eastAsia="hr-HR"/>
        </w:rPr>
      </w:pPr>
      <w:r w:rsidRPr="00381E6A">
        <w:rPr>
          <w:rFonts w:asciiTheme="majorHAnsi" w:eastAsia="Times New Roman" w:hAnsiTheme="majorHAnsi" w:cstheme="majorHAnsi"/>
          <w:color w:val="231F20"/>
          <w:sz w:val="21"/>
          <w:szCs w:val="21"/>
          <w:lang w:eastAsia="hr-HR"/>
        </w:rPr>
        <w:tab/>
      </w:r>
      <w:r w:rsidR="00BB209A" w:rsidRPr="00BB209A">
        <w:rPr>
          <w:rFonts w:asciiTheme="majorHAnsi" w:eastAsia="Times New Roman" w:hAnsiTheme="majorHAnsi" w:cstheme="majorHAnsi"/>
          <w:b/>
          <w:color w:val="231F20"/>
          <w:sz w:val="21"/>
          <w:szCs w:val="21"/>
          <w:lang w:eastAsia="hr-HR"/>
        </w:rPr>
        <w:t>B)</w:t>
      </w:r>
      <w:r w:rsidR="00BB209A">
        <w:rPr>
          <w:rFonts w:asciiTheme="majorHAnsi" w:eastAsia="Times New Roman" w:hAnsiTheme="majorHAnsi" w:cstheme="majorHAnsi"/>
          <w:color w:val="231F20"/>
          <w:sz w:val="21"/>
          <w:szCs w:val="21"/>
          <w:lang w:eastAsia="hr-HR"/>
        </w:rPr>
        <w:t xml:space="preserve"> </w:t>
      </w:r>
      <w:r w:rsidRPr="00381E6A">
        <w:rPr>
          <w:rFonts w:asciiTheme="majorHAnsi" w:eastAsia="Times New Roman" w:hAnsiTheme="majorHAnsi" w:cstheme="majorHAnsi"/>
          <w:b/>
          <w:color w:val="231F20"/>
          <w:sz w:val="21"/>
          <w:szCs w:val="21"/>
          <w:lang w:eastAsia="hr-HR"/>
        </w:rPr>
        <w:t>Jamstvo</w:t>
      </w:r>
      <w:r w:rsidR="0074381B">
        <w:rPr>
          <w:rFonts w:asciiTheme="majorHAnsi" w:eastAsia="Times New Roman" w:hAnsiTheme="majorHAnsi" w:cstheme="majorHAnsi"/>
          <w:b/>
          <w:color w:val="231F20"/>
          <w:sz w:val="21"/>
          <w:szCs w:val="21"/>
          <w:lang w:eastAsia="hr-HR"/>
        </w:rPr>
        <w:t xml:space="preserve"> za uredno ispunjenje ugovora: </w:t>
      </w:r>
    </w:p>
    <w:p w:rsidR="00897043" w:rsidRPr="00897043" w:rsidRDefault="00381E6A" w:rsidP="00897043">
      <w:pPr>
        <w:spacing w:after="48" w:line="240" w:lineRule="auto"/>
        <w:jc w:val="both"/>
        <w:textAlignment w:val="baseline"/>
        <w:rPr>
          <w:rFonts w:asciiTheme="majorHAnsi" w:eastAsia="Times New Roman" w:hAnsiTheme="majorHAnsi" w:cstheme="majorHAnsi"/>
          <w:color w:val="231F20"/>
          <w:sz w:val="21"/>
          <w:szCs w:val="21"/>
          <w:lang w:eastAsia="hr-HR"/>
        </w:rPr>
      </w:pPr>
      <w:r w:rsidRPr="00381E6A">
        <w:rPr>
          <w:rFonts w:asciiTheme="majorHAnsi" w:eastAsia="Times New Roman" w:hAnsiTheme="majorHAnsi" w:cstheme="majorHAnsi"/>
          <w:color w:val="231F20"/>
          <w:sz w:val="21"/>
          <w:szCs w:val="21"/>
          <w:lang w:eastAsia="hr-HR"/>
        </w:rPr>
        <w:tab/>
      </w:r>
      <w:r w:rsidR="001265E5">
        <w:rPr>
          <w:rFonts w:asciiTheme="majorHAnsi" w:eastAsia="Times New Roman" w:hAnsiTheme="majorHAnsi" w:cstheme="majorHAnsi"/>
          <w:color w:val="231F20"/>
          <w:sz w:val="21"/>
          <w:szCs w:val="21"/>
          <w:lang w:eastAsia="hr-HR"/>
        </w:rPr>
        <w:t>U roku od 7 (sedam</w:t>
      </w:r>
      <w:r w:rsidR="00897043" w:rsidRPr="00897043">
        <w:rPr>
          <w:rFonts w:asciiTheme="majorHAnsi" w:eastAsia="Times New Roman" w:hAnsiTheme="majorHAnsi" w:cstheme="majorHAnsi"/>
          <w:color w:val="231F20"/>
          <w:sz w:val="21"/>
          <w:szCs w:val="21"/>
          <w:lang w:eastAsia="hr-HR"/>
        </w:rPr>
        <w:t xml:space="preserve">) dana od dana potpisa ugovora odabrani ponuditelj je obvezan dostaviti jamstvo </w:t>
      </w:r>
      <w:r w:rsidR="00897043">
        <w:rPr>
          <w:rFonts w:asciiTheme="majorHAnsi" w:eastAsia="Times New Roman" w:hAnsiTheme="majorHAnsi" w:cstheme="majorHAnsi"/>
          <w:color w:val="231F20"/>
          <w:sz w:val="21"/>
          <w:szCs w:val="21"/>
          <w:lang w:eastAsia="hr-HR"/>
        </w:rPr>
        <w:tab/>
      </w:r>
      <w:r w:rsidR="00897043" w:rsidRPr="00897043">
        <w:rPr>
          <w:rFonts w:asciiTheme="majorHAnsi" w:eastAsia="Times New Roman" w:hAnsiTheme="majorHAnsi" w:cstheme="majorHAnsi"/>
          <w:color w:val="231F20"/>
          <w:sz w:val="21"/>
          <w:szCs w:val="21"/>
          <w:lang w:eastAsia="hr-HR"/>
        </w:rPr>
        <w:t xml:space="preserve">za uredno ispunjenje ugovora za slučaj povrede ugovornih obveza. </w:t>
      </w:r>
    </w:p>
    <w:p w:rsidR="00897043" w:rsidRDefault="00897043" w:rsidP="00897043">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97043">
        <w:rPr>
          <w:rFonts w:asciiTheme="majorHAnsi" w:eastAsia="Times New Roman" w:hAnsiTheme="majorHAnsi" w:cstheme="majorHAnsi"/>
          <w:color w:val="231F20"/>
          <w:sz w:val="21"/>
          <w:szCs w:val="21"/>
          <w:lang w:eastAsia="hr-HR"/>
        </w:rPr>
        <w:t>Odabrani će Ponuditelj po potpisu ugovora dostaviti jamstvo u obliku bjanko zadužnice</w:t>
      </w:r>
      <w:r w:rsidR="001265E5">
        <w:rPr>
          <w:rFonts w:asciiTheme="majorHAnsi" w:eastAsia="Times New Roman" w:hAnsiTheme="majorHAnsi" w:cstheme="majorHAnsi"/>
          <w:color w:val="231F20"/>
          <w:sz w:val="21"/>
          <w:szCs w:val="21"/>
          <w:lang w:eastAsia="hr-HR"/>
        </w:rPr>
        <w:t xml:space="preserve"> ili zadužnice</w:t>
      </w:r>
      <w:r w:rsidRPr="00897043">
        <w:rPr>
          <w:rFonts w:asciiTheme="majorHAnsi" w:eastAsia="Times New Roman" w:hAnsiTheme="majorHAnsi" w:cstheme="majorHAnsi"/>
          <w:color w:val="231F20"/>
          <w:sz w:val="21"/>
          <w:szCs w:val="21"/>
          <w:lang w:eastAsia="hr-HR"/>
        </w:rPr>
        <w:t xml:space="preserve"> </w:t>
      </w:r>
      <w:r w:rsidR="001265E5">
        <w:rPr>
          <w:rFonts w:asciiTheme="majorHAnsi" w:eastAsia="Times New Roman" w:hAnsiTheme="majorHAnsi" w:cstheme="majorHAnsi"/>
          <w:color w:val="231F20"/>
          <w:sz w:val="21"/>
          <w:szCs w:val="21"/>
          <w:lang w:eastAsia="hr-HR"/>
        </w:rPr>
        <w:tab/>
      </w:r>
      <w:r w:rsidRPr="00897043">
        <w:rPr>
          <w:rFonts w:asciiTheme="majorHAnsi" w:eastAsia="Times New Roman" w:hAnsiTheme="majorHAnsi" w:cstheme="majorHAnsi"/>
          <w:color w:val="231F20"/>
          <w:sz w:val="21"/>
          <w:szCs w:val="21"/>
          <w:lang w:eastAsia="hr-HR"/>
        </w:rPr>
        <w:t xml:space="preserve">u najvišem dopuštenom iznosu (sukladno Pravilniku o obliku i sadržaju bjanko zadužnice) a koji ne </w:t>
      </w:r>
      <w:r w:rsidR="001265E5">
        <w:rPr>
          <w:rFonts w:asciiTheme="majorHAnsi" w:eastAsia="Times New Roman" w:hAnsiTheme="majorHAnsi" w:cstheme="majorHAnsi"/>
          <w:color w:val="231F20"/>
          <w:sz w:val="21"/>
          <w:szCs w:val="21"/>
          <w:lang w:eastAsia="hr-HR"/>
        </w:rPr>
        <w:tab/>
      </w:r>
      <w:r w:rsidRPr="00897043">
        <w:rPr>
          <w:rFonts w:asciiTheme="majorHAnsi" w:eastAsia="Times New Roman" w:hAnsiTheme="majorHAnsi" w:cstheme="majorHAnsi"/>
          <w:color w:val="231F20"/>
          <w:sz w:val="21"/>
          <w:szCs w:val="21"/>
          <w:lang w:eastAsia="hr-HR"/>
        </w:rPr>
        <w:t xml:space="preserve">prelazi 10% od ukupne cijene bez PDV-a sukladno sklopljenom ugovoru, s rokom važenja sve dok </w:t>
      </w:r>
      <w:r w:rsidR="001265E5">
        <w:rPr>
          <w:rFonts w:asciiTheme="majorHAnsi" w:eastAsia="Times New Roman" w:hAnsiTheme="majorHAnsi" w:cstheme="majorHAnsi"/>
          <w:color w:val="231F20"/>
          <w:sz w:val="21"/>
          <w:szCs w:val="21"/>
          <w:lang w:eastAsia="hr-HR"/>
        </w:rPr>
        <w:tab/>
      </w:r>
      <w:r w:rsidRPr="00897043">
        <w:rPr>
          <w:rFonts w:asciiTheme="majorHAnsi" w:eastAsia="Times New Roman" w:hAnsiTheme="majorHAnsi" w:cstheme="majorHAnsi"/>
          <w:color w:val="231F20"/>
          <w:sz w:val="21"/>
          <w:szCs w:val="21"/>
          <w:lang w:eastAsia="hr-HR"/>
        </w:rPr>
        <w:t xml:space="preserve">traju ugovorne obveze. Ovo jamstvo Naručitelj će vratiti nakon </w:t>
      </w:r>
      <w:r w:rsidR="001265E5">
        <w:rPr>
          <w:rFonts w:asciiTheme="majorHAnsi" w:eastAsia="Times New Roman" w:hAnsiTheme="majorHAnsi" w:cstheme="majorHAnsi"/>
          <w:color w:val="231F20"/>
          <w:sz w:val="21"/>
          <w:szCs w:val="21"/>
          <w:lang w:eastAsia="hr-HR"/>
        </w:rPr>
        <w:t>urednog izvršenja ugovora.</w:t>
      </w:r>
    </w:p>
    <w:p w:rsidR="001265E5" w:rsidRPr="00897043" w:rsidRDefault="001265E5" w:rsidP="00897043">
      <w:pPr>
        <w:spacing w:after="48" w:line="240" w:lineRule="auto"/>
        <w:jc w:val="both"/>
        <w:textAlignment w:val="baseline"/>
        <w:rPr>
          <w:rFonts w:asciiTheme="majorHAnsi" w:eastAsia="Times New Roman" w:hAnsiTheme="majorHAnsi" w:cstheme="majorHAnsi"/>
          <w:color w:val="231F20"/>
          <w:sz w:val="21"/>
          <w:szCs w:val="21"/>
          <w:lang w:eastAsia="hr-HR"/>
        </w:rPr>
      </w:pPr>
    </w:p>
    <w:p w:rsidR="00897043" w:rsidRPr="00897043" w:rsidRDefault="00897043" w:rsidP="00897043">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97043">
        <w:rPr>
          <w:rFonts w:asciiTheme="majorHAnsi" w:eastAsia="Times New Roman" w:hAnsiTheme="majorHAnsi" w:cstheme="majorHAnsi"/>
          <w:color w:val="231F20"/>
          <w:sz w:val="21"/>
          <w:szCs w:val="21"/>
          <w:lang w:eastAsia="hr-HR"/>
        </w:rPr>
        <w:t>Nedostavljanje jamstva za uredno is</w:t>
      </w:r>
      <w:r w:rsidR="001265E5">
        <w:rPr>
          <w:rFonts w:asciiTheme="majorHAnsi" w:eastAsia="Times New Roman" w:hAnsiTheme="majorHAnsi" w:cstheme="majorHAnsi"/>
          <w:color w:val="231F20"/>
          <w:sz w:val="21"/>
          <w:szCs w:val="21"/>
          <w:lang w:eastAsia="hr-HR"/>
        </w:rPr>
        <w:t xml:space="preserve">punjenje ugovora nakon proteka 7 (sedam </w:t>
      </w:r>
      <w:r w:rsidRPr="00897043">
        <w:rPr>
          <w:rFonts w:asciiTheme="majorHAnsi" w:eastAsia="Times New Roman" w:hAnsiTheme="majorHAnsi" w:cstheme="majorHAnsi"/>
          <w:color w:val="231F20"/>
          <w:sz w:val="21"/>
          <w:szCs w:val="21"/>
          <w:lang w:eastAsia="hr-HR"/>
        </w:rPr>
        <w:t xml:space="preserve">dana) od dana potpisa </w:t>
      </w:r>
      <w:r>
        <w:rPr>
          <w:rFonts w:asciiTheme="majorHAnsi" w:eastAsia="Times New Roman" w:hAnsiTheme="majorHAnsi" w:cstheme="majorHAnsi"/>
          <w:color w:val="231F20"/>
          <w:sz w:val="21"/>
          <w:szCs w:val="21"/>
          <w:lang w:eastAsia="hr-HR"/>
        </w:rPr>
        <w:tab/>
      </w:r>
      <w:r w:rsidRPr="00897043">
        <w:rPr>
          <w:rFonts w:asciiTheme="majorHAnsi" w:eastAsia="Times New Roman" w:hAnsiTheme="majorHAnsi" w:cstheme="majorHAnsi"/>
          <w:color w:val="231F20"/>
          <w:sz w:val="21"/>
          <w:szCs w:val="21"/>
          <w:lang w:eastAsia="hr-HR"/>
        </w:rPr>
        <w:t>ugovora predstavlja razlog za trenutni raskid ugovora i aktivaciju jamstva za ozbiljnost ponude.</w:t>
      </w:r>
    </w:p>
    <w:p w:rsidR="00897043" w:rsidRPr="00897043" w:rsidRDefault="00897043" w:rsidP="00897043">
      <w:pPr>
        <w:spacing w:after="48" w:line="240" w:lineRule="auto"/>
        <w:jc w:val="both"/>
        <w:textAlignment w:val="baseline"/>
        <w:rPr>
          <w:rFonts w:asciiTheme="majorHAnsi" w:eastAsia="Times New Roman" w:hAnsiTheme="majorHAnsi" w:cstheme="majorHAnsi"/>
          <w:color w:val="231F20"/>
          <w:sz w:val="21"/>
          <w:szCs w:val="21"/>
          <w:lang w:eastAsia="hr-HR"/>
        </w:rPr>
      </w:pPr>
    </w:p>
    <w:p w:rsidR="00AD15CC" w:rsidRPr="00AD15CC" w:rsidRDefault="00897043" w:rsidP="00AD15CC">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97043">
        <w:rPr>
          <w:rFonts w:asciiTheme="majorHAnsi" w:eastAsia="Times New Roman" w:hAnsiTheme="majorHAnsi" w:cstheme="majorHAnsi"/>
          <w:color w:val="231F20"/>
          <w:sz w:val="21"/>
          <w:szCs w:val="21"/>
          <w:lang w:eastAsia="hr-HR"/>
        </w:rPr>
        <w:t>Naručitelj je ovlašten iz jamstva naplatiti sve štete nastale neurednim izvršenjem ugovornih obveza.</w:t>
      </w:r>
    </w:p>
    <w:p w:rsidR="00FB5790" w:rsidRDefault="00FB5790" w:rsidP="00FB5790">
      <w:pPr>
        <w:spacing w:after="48" w:line="240" w:lineRule="auto"/>
        <w:jc w:val="both"/>
        <w:textAlignment w:val="baseline"/>
        <w:rPr>
          <w:rFonts w:asciiTheme="majorHAnsi" w:eastAsia="Times New Roman" w:hAnsiTheme="majorHAnsi" w:cstheme="majorHAnsi"/>
          <w:color w:val="231F20"/>
          <w:sz w:val="21"/>
          <w:szCs w:val="21"/>
          <w:lang w:eastAsia="hr-HR"/>
        </w:rPr>
      </w:pPr>
    </w:p>
    <w:p w:rsidR="00FB5790" w:rsidRPr="00FB5790" w:rsidRDefault="00FB5790" w:rsidP="00FB5790">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FB5790">
        <w:rPr>
          <w:rFonts w:asciiTheme="majorHAnsi" w:eastAsia="Times New Roman" w:hAnsiTheme="majorHAnsi" w:cstheme="majorHAnsi"/>
          <w:color w:val="231F20"/>
          <w:sz w:val="21"/>
          <w:szCs w:val="21"/>
          <w:lang w:eastAsia="hr-HR"/>
        </w:rPr>
        <w:t xml:space="preserve">U slučaju sklapanja ugovora sa Zajednicom ponuditelja jamstvo za uredno ispunjenje ugovora može </w:t>
      </w:r>
      <w:r>
        <w:rPr>
          <w:rFonts w:asciiTheme="majorHAnsi" w:eastAsia="Times New Roman" w:hAnsiTheme="majorHAnsi" w:cstheme="majorHAnsi"/>
          <w:color w:val="231F20"/>
          <w:sz w:val="21"/>
          <w:szCs w:val="21"/>
          <w:lang w:eastAsia="hr-HR"/>
        </w:rPr>
        <w:tab/>
      </w:r>
      <w:r w:rsidRPr="00FB5790">
        <w:rPr>
          <w:rFonts w:asciiTheme="majorHAnsi" w:eastAsia="Times New Roman" w:hAnsiTheme="majorHAnsi" w:cstheme="majorHAnsi"/>
          <w:color w:val="231F20"/>
          <w:sz w:val="21"/>
          <w:szCs w:val="21"/>
          <w:lang w:eastAsia="hr-HR"/>
        </w:rPr>
        <w:t xml:space="preserve">dostaviti bilo koji član iz Zajednice ponuditelja, u cijelosti ili parcijalno s članom/ovima, s time da </w:t>
      </w:r>
      <w:r>
        <w:rPr>
          <w:rFonts w:asciiTheme="majorHAnsi" w:eastAsia="Times New Roman" w:hAnsiTheme="majorHAnsi" w:cstheme="majorHAnsi"/>
          <w:color w:val="231F20"/>
          <w:sz w:val="21"/>
          <w:szCs w:val="21"/>
          <w:lang w:eastAsia="hr-HR"/>
        </w:rPr>
        <w:tab/>
      </w:r>
      <w:r w:rsidRPr="00FB5790">
        <w:rPr>
          <w:rFonts w:asciiTheme="majorHAnsi" w:eastAsia="Times New Roman" w:hAnsiTheme="majorHAnsi" w:cstheme="majorHAnsi"/>
          <w:color w:val="231F20"/>
          <w:sz w:val="21"/>
          <w:szCs w:val="21"/>
          <w:lang w:eastAsia="hr-HR"/>
        </w:rPr>
        <w:t>jamstvo za uredno ispunjenje ugovora, u bilo kojem slučaju treba iznositi 10 % (</w:t>
      </w:r>
      <w:proofErr w:type="spellStart"/>
      <w:r w:rsidRPr="00FB5790">
        <w:rPr>
          <w:rFonts w:asciiTheme="majorHAnsi" w:eastAsia="Times New Roman" w:hAnsiTheme="majorHAnsi" w:cstheme="majorHAnsi"/>
          <w:color w:val="231F20"/>
          <w:sz w:val="21"/>
          <w:szCs w:val="21"/>
          <w:lang w:eastAsia="hr-HR"/>
        </w:rPr>
        <w:t>desetposto</w:t>
      </w:r>
      <w:proofErr w:type="spellEnd"/>
      <w:r w:rsidRPr="00FB5790">
        <w:rPr>
          <w:rFonts w:asciiTheme="majorHAnsi" w:eastAsia="Times New Roman" w:hAnsiTheme="majorHAnsi" w:cstheme="majorHAnsi"/>
          <w:color w:val="231F20"/>
          <w:sz w:val="21"/>
          <w:szCs w:val="21"/>
          <w:lang w:eastAsia="hr-HR"/>
        </w:rPr>
        <w:t xml:space="preserve">) od </w:t>
      </w:r>
      <w:r>
        <w:rPr>
          <w:rFonts w:asciiTheme="majorHAnsi" w:eastAsia="Times New Roman" w:hAnsiTheme="majorHAnsi" w:cstheme="majorHAnsi"/>
          <w:color w:val="231F20"/>
          <w:sz w:val="21"/>
          <w:szCs w:val="21"/>
          <w:lang w:eastAsia="hr-HR"/>
        </w:rPr>
        <w:tab/>
      </w:r>
      <w:r w:rsidRPr="00FB5790">
        <w:rPr>
          <w:rFonts w:asciiTheme="majorHAnsi" w:eastAsia="Times New Roman" w:hAnsiTheme="majorHAnsi" w:cstheme="majorHAnsi"/>
          <w:color w:val="231F20"/>
          <w:sz w:val="21"/>
          <w:szCs w:val="21"/>
          <w:lang w:eastAsia="hr-HR"/>
        </w:rPr>
        <w:t xml:space="preserve">vrijednosti ugovora bez PDV-a. </w:t>
      </w:r>
    </w:p>
    <w:p w:rsidR="00BC7AE1" w:rsidRDefault="00FB5790" w:rsidP="001265E5">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FB5790">
        <w:rPr>
          <w:rFonts w:asciiTheme="majorHAnsi" w:eastAsia="Times New Roman" w:hAnsiTheme="majorHAnsi" w:cstheme="majorHAnsi"/>
          <w:color w:val="231F20"/>
          <w:sz w:val="21"/>
          <w:szCs w:val="21"/>
          <w:lang w:eastAsia="hr-HR"/>
        </w:rPr>
        <w:t xml:space="preserve"> </w:t>
      </w:r>
    </w:p>
    <w:p w:rsidR="00BC7AE1" w:rsidRDefault="00BC7AE1" w:rsidP="00BC7AE1">
      <w:pPr>
        <w:spacing w:after="48" w:line="240" w:lineRule="auto"/>
        <w:jc w:val="both"/>
        <w:textAlignment w:val="baseline"/>
        <w:rPr>
          <w:rFonts w:asciiTheme="majorHAnsi" w:eastAsia="Times New Roman" w:hAnsiTheme="majorHAnsi" w:cstheme="majorHAnsi"/>
          <w:color w:val="231F20"/>
          <w:sz w:val="21"/>
          <w:szCs w:val="21"/>
          <w:lang w:eastAsia="hr-HR"/>
        </w:rPr>
      </w:pPr>
    </w:p>
    <w:p w:rsidR="00381E6A" w:rsidRPr="00811B4B" w:rsidRDefault="00BC7AE1" w:rsidP="00381E6A">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811B4B">
        <w:rPr>
          <w:rFonts w:asciiTheme="majorHAnsi" w:eastAsia="Times New Roman" w:hAnsiTheme="majorHAnsi" w:cstheme="majorHAnsi"/>
          <w:color w:val="85B2F6" w:themeColor="background2" w:themeShade="E6"/>
          <w:sz w:val="21"/>
          <w:szCs w:val="21"/>
          <w:u w:val="single"/>
          <w:lang w:eastAsia="hr-HR"/>
        </w:rPr>
        <w:t>11</w:t>
      </w:r>
      <w:r w:rsidR="006F5D8F" w:rsidRPr="00811B4B">
        <w:rPr>
          <w:rFonts w:asciiTheme="majorHAnsi" w:eastAsia="Times New Roman" w:hAnsiTheme="majorHAnsi" w:cstheme="majorHAnsi"/>
          <w:color w:val="85B2F6" w:themeColor="background2" w:themeShade="E6"/>
          <w:sz w:val="21"/>
          <w:szCs w:val="21"/>
          <w:u w:val="single"/>
          <w:lang w:eastAsia="hr-HR"/>
        </w:rPr>
        <w:t>.</w:t>
      </w:r>
      <w:r w:rsidR="006F5D8F" w:rsidRPr="00811B4B">
        <w:rPr>
          <w:rFonts w:asciiTheme="majorHAnsi" w:eastAsia="Times New Roman" w:hAnsiTheme="majorHAnsi" w:cstheme="majorHAnsi"/>
          <w:color w:val="85B2F6" w:themeColor="background2" w:themeShade="E6"/>
          <w:sz w:val="21"/>
          <w:szCs w:val="21"/>
          <w:u w:val="single"/>
          <w:lang w:eastAsia="hr-HR"/>
        </w:rPr>
        <w:tab/>
      </w:r>
      <w:r w:rsidR="00381E6A" w:rsidRPr="00811B4B">
        <w:rPr>
          <w:rFonts w:asciiTheme="majorHAnsi" w:eastAsia="Times New Roman" w:hAnsiTheme="majorHAnsi" w:cstheme="majorHAnsi"/>
          <w:color w:val="85B2F6" w:themeColor="background2" w:themeShade="E6"/>
          <w:sz w:val="21"/>
          <w:szCs w:val="21"/>
          <w:u w:val="single"/>
          <w:lang w:eastAsia="hr-HR"/>
        </w:rPr>
        <w:t>Datum, vrijeme i mjesto (javnog) otvaranja ponuda:</w:t>
      </w:r>
    </w:p>
    <w:p w:rsidR="00BC7AE1" w:rsidRDefault="00381E6A" w:rsidP="00BC7AE1">
      <w:pPr>
        <w:spacing w:after="48" w:line="240" w:lineRule="auto"/>
        <w:jc w:val="both"/>
        <w:textAlignment w:val="baseline"/>
        <w:rPr>
          <w:rFonts w:asciiTheme="majorHAnsi" w:eastAsia="Times New Roman" w:hAnsiTheme="majorHAnsi" w:cstheme="majorHAnsi"/>
          <w:b/>
          <w:bCs/>
          <w:color w:val="231F20"/>
          <w:sz w:val="21"/>
          <w:szCs w:val="21"/>
          <w:lang w:eastAsia="hr-HR"/>
        </w:rPr>
      </w:pPr>
      <w:r w:rsidRPr="00381E6A">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Ponuditelj svoju elektroničku ponudu mora dostaviti, predajom u Elektronički oglasnik javne nabave </w:t>
      </w:r>
      <w:r w:rsidR="00BC7AE1">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Republike Hrvatske, </w:t>
      </w:r>
      <w:r w:rsidR="00BC7AE1" w:rsidRPr="00BC7AE1">
        <w:rPr>
          <w:rFonts w:asciiTheme="majorHAnsi" w:eastAsia="Times New Roman" w:hAnsiTheme="majorHAnsi" w:cstheme="majorHAnsi"/>
          <w:b/>
          <w:bCs/>
          <w:color w:val="231F20"/>
          <w:sz w:val="21"/>
          <w:szCs w:val="21"/>
          <w:lang w:eastAsia="hr-HR"/>
        </w:rPr>
        <w:t xml:space="preserve">najkasnije do: </w:t>
      </w:r>
    </w:p>
    <w:p w:rsidR="001F18DB" w:rsidRPr="00BC7AE1" w:rsidRDefault="001F18DB" w:rsidP="00BC7AE1">
      <w:pPr>
        <w:spacing w:after="48" w:line="240" w:lineRule="auto"/>
        <w:jc w:val="both"/>
        <w:textAlignment w:val="baseline"/>
        <w:rPr>
          <w:rFonts w:asciiTheme="majorHAnsi" w:eastAsia="Times New Roman" w:hAnsiTheme="majorHAnsi" w:cstheme="majorHAnsi"/>
          <w:color w:val="231F20"/>
          <w:sz w:val="21"/>
          <w:szCs w:val="21"/>
          <w:lang w:eastAsia="hr-HR"/>
        </w:rPr>
      </w:pPr>
    </w:p>
    <w:p w:rsidR="00BC7AE1" w:rsidRPr="00BC7AE1" w:rsidRDefault="003D243A" w:rsidP="00BC7AE1">
      <w:pPr>
        <w:spacing w:after="48" w:line="240" w:lineRule="auto"/>
        <w:jc w:val="center"/>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b/>
          <w:bCs/>
          <w:color w:val="231F20"/>
          <w:sz w:val="21"/>
          <w:szCs w:val="21"/>
          <w:highlight w:val="yellow"/>
          <w:lang w:eastAsia="hr-HR"/>
        </w:rPr>
        <w:t>21</w:t>
      </w:r>
      <w:r w:rsidR="00AC066C">
        <w:rPr>
          <w:rFonts w:asciiTheme="majorHAnsi" w:eastAsia="Times New Roman" w:hAnsiTheme="majorHAnsi" w:cstheme="majorHAnsi"/>
          <w:b/>
          <w:bCs/>
          <w:color w:val="231F20"/>
          <w:sz w:val="21"/>
          <w:szCs w:val="21"/>
          <w:highlight w:val="yellow"/>
          <w:lang w:eastAsia="hr-HR"/>
        </w:rPr>
        <w:t>.12</w:t>
      </w:r>
      <w:r w:rsidR="00DF411B">
        <w:rPr>
          <w:rFonts w:asciiTheme="majorHAnsi" w:eastAsia="Times New Roman" w:hAnsiTheme="majorHAnsi" w:cstheme="majorHAnsi"/>
          <w:b/>
          <w:bCs/>
          <w:color w:val="231F20"/>
          <w:sz w:val="21"/>
          <w:szCs w:val="21"/>
          <w:highlight w:val="yellow"/>
          <w:lang w:eastAsia="hr-HR"/>
        </w:rPr>
        <w:t>.2017. god</w:t>
      </w:r>
      <w:r>
        <w:rPr>
          <w:rFonts w:asciiTheme="majorHAnsi" w:eastAsia="Times New Roman" w:hAnsiTheme="majorHAnsi" w:cstheme="majorHAnsi"/>
          <w:b/>
          <w:bCs/>
          <w:color w:val="231F20"/>
          <w:sz w:val="21"/>
          <w:szCs w:val="21"/>
          <w:highlight w:val="yellow"/>
          <w:lang w:eastAsia="hr-HR"/>
        </w:rPr>
        <w:t>ine (četvrtak</w:t>
      </w:r>
      <w:r w:rsidR="00D96CB0">
        <w:rPr>
          <w:rFonts w:asciiTheme="majorHAnsi" w:eastAsia="Times New Roman" w:hAnsiTheme="majorHAnsi" w:cstheme="majorHAnsi"/>
          <w:b/>
          <w:bCs/>
          <w:color w:val="231F20"/>
          <w:sz w:val="21"/>
          <w:szCs w:val="21"/>
          <w:highlight w:val="yellow"/>
          <w:lang w:eastAsia="hr-HR"/>
        </w:rPr>
        <w:t>) do 08:00</w:t>
      </w:r>
      <w:r w:rsidR="00BC7AE1" w:rsidRPr="00BC7AE1">
        <w:rPr>
          <w:rFonts w:asciiTheme="majorHAnsi" w:eastAsia="Times New Roman" w:hAnsiTheme="majorHAnsi" w:cstheme="majorHAnsi"/>
          <w:b/>
          <w:bCs/>
          <w:color w:val="231F20"/>
          <w:sz w:val="21"/>
          <w:szCs w:val="21"/>
          <w:highlight w:val="yellow"/>
          <w:lang w:eastAsia="hr-HR"/>
        </w:rPr>
        <w:t xml:space="preserve"> sati</w:t>
      </w:r>
    </w:p>
    <w:p w:rsidR="00BC7AE1" w:rsidRPr="00BC7AE1" w:rsidRDefault="00811B4B" w:rsidP="00BC7AE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b/>
          <w:bCs/>
          <w:color w:val="231F20"/>
          <w:sz w:val="21"/>
          <w:szCs w:val="21"/>
          <w:lang w:eastAsia="hr-HR"/>
        </w:rPr>
        <w:tab/>
      </w:r>
      <w:r w:rsidR="00BC7AE1" w:rsidRPr="00BC7AE1">
        <w:rPr>
          <w:rFonts w:asciiTheme="majorHAnsi" w:eastAsia="Times New Roman" w:hAnsiTheme="majorHAnsi" w:cstheme="majorHAnsi"/>
          <w:b/>
          <w:bCs/>
          <w:color w:val="231F20"/>
          <w:sz w:val="21"/>
          <w:szCs w:val="21"/>
          <w:lang w:eastAsia="hr-HR"/>
        </w:rPr>
        <w:t xml:space="preserve">kada će ujedno započeti i javno otvaranje </w:t>
      </w:r>
      <w:r w:rsidR="00BC7AE1" w:rsidRPr="00BC7AE1">
        <w:rPr>
          <w:rFonts w:asciiTheme="majorHAnsi" w:eastAsia="Times New Roman" w:hAnsiTheme="majorHAnsi" w:cstheme="majorHAnsi"/>
          <w:color w:val="231F20"/>
          <w:sz w:val="21"/>
          <w:szCs w:val="21"/>
          <w:lang w:eastAsia="hr-HR"/>
        </w:rPr>
        <w:t xml:space="preserve">ponuda u prostorijama Naručitelja na adresi: </w:t>
      </w:r>
    </w:p>
    <w:p w:rsidR="00BC7AE1" w:rsidRDefault="00BC7AE1" w:rsidP="00BC7AE1">
      <w:pPr>
        <w:spacing w:after="48" w:line="240" w:lineRule="auto"/>
        <w:jc w:val="center"/>
        <w:textAlignment w:val="baseline"/>
        <w:rPr>
          <w:rFonts w:asciiTheme="majorHAnsi" w:eastAsia="Times New Roman" w:hAnsiTheme="majorHAnsi" w:cstheme="majorHAnsi"/>
          <w:b/>
          <w:bCs/>
          <w:color w:val="231F20"/>
          <w:sz w:val="21"/>
          <w:szCs w:val="21"/>
          <w:lang w:eastAsia="hr-HR"/>
        </w:rPr>
      </w:pPr>
      <w:r w:rsidRPr="00BC7AE1">
        <w:rPr>
          <w:rFonts w:asciiTheme="majorHAnsi" w:eastAsia="Times New Roman" w:hAnsiTheme="majorHAnsi" w:cstheme="majorHAnsi"/>
          <w:b/>
          <w:bCs/>
          <w:color w:val="231F20"/>
          <w:sz w:val="21"/>
          <w:szCs w:val="21"/>
          <w:highlight w:val="yellow"/>
          <w:lang w:eastAsia="hr-HR"/>
        </w:rPr>
        <w:t>Grad Nova Gradiška, Trg kralja Tomislava 1, II kat</w:t>
      </w:r>
      <w:r>
        <w:rPr>
          <w:rFonts w:asciiTheme="majorHAnsi" w:eastAsia="Times New Roman" w:hAnsiTheme="majorHAnsi" w:cstheme="majorHAnsi"/>
          <w:b/>
          <w:bCs/>
          <w:color w:val="231F20"/>
          <w:sz w:val="21"/>
          <w:szCs w:val="21"/>
          <w:highlight w:val="yellow"/>
          <w:lang w:eastAsia="hr-HR"/>
        </w:rPr>
        <w:t>,</w:t>
      </w:r>
      <w:r w:rsidRPr="00BC7AE1">
        <w:rPr>
          <w:rFonts w:asciiTheme="majorHAnsi" w:eastAsia="Times New Roman" w:hAnsiTheme="majorHAnsi" w:cstheme="majorHAnsi"/>
          <w:b/>
          <w:bCs/>
          <w:color w:val="231F20"/>
          <w:sz w:val="21"/>
          <w:szCs w:val="21"/>
          <w:highlight w:val="yellow"/>
          <w:lang w:eastAsia="hr-HR"/>
        </w:rPr>
        <w:t xml:space="preserve"> Mala vijećnica</w:t>
      </w:r>
    </w:p>
    <w:p w:rsidR="00811B4B" w:rsidRDefault="00811B4B" w:rsidP="00BC7AE1">
      <w:pPr>
        <w:spacing w:after="48" w:line="240" w:lineRule="auto"/>
        <w:jc w:val="center"/>
        <w:textAlignment w:val="baseline"/>
        <w:rPr>
          <w:rFonts w:asciiTheme="majorHAnsi" w:eastAsia="Times New Roman" w:hAnsiTheme="majorHAnsi" w:cstheme="majorHAnsi"/>
          <w:b/>
          <w:bCs/>
          <w:color w:val="231F20"/>
          <w:sz w:val="21"/>
          <w:szCs w:val="21"/>
          <w:lang w:eastAsia="hr-HR"/>
        </w:rPr>
      </w:pPr>
    </w:p>
    <w:p w:rsidR="00BC7AE1" w:rsidRPr="00BC7AE1" w:rsidRDefault="00811B4B" w:rsidP="00BC7AE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U slučaju kada Naručitelj dobije informaciju da je pristigla elektronički dostavljena ponuda, a funkcija </w:t>
      </w: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javnog otvaranja elektronički dostavljenih ponuda je nedostupna iz bilo kojeg razloga, proces javnog </w:t>
      </w: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otvaranja ponuda započinje kada se za to stvore uvjeti. </w:t>
      </w:r>
    </w:p>
    <w:p w:rsidR="00811B4B" w:rsidRDefault="00811B4B" w:rsidP="00BC7AE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p>
    <w:p w:rsidR="00BC7AE1" w:rsidRPr="00BC7AE1" w:rsidRDefault="00811B4B" w:rsidP="00BC7AE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Naručitelj je obvezan produžiti rok za dostavu ponuda u sljedećim slučajevima: </w:t>
      </w:r>
    </w:p>
    <w:p w:rsidR="00BC7AE1" w:rsidRPr="00BC7AE1" w:rsidRDefault="00811B4B" w:rsidP="00BC7AE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1.</w:t>
      </w:r>
      <w:r>
        <w:rPr>
          <w:rFonts w:asciiTheme="majorHAnsi" w:eastAsia="Times New Roman" w:hAnsiTheme="majorHAnsi" w:cstheme="majorHAnsi"/>
          <w:color w:val="231F20"/>
          <w:sz w:val="21"/>
          <w:szCs w:val="21"/>
          <w:lang w:eastAsia="hr-HR"/>
        </w:rPr>
        <w:t xml:space="preserve"> </w:t>
      </w:r>
      <w:r w:rsidR="00BC7AE1" w:rsidRPr="00BC7AE1">
        <w:rPr>
          <w:rFonts w:asciiTheme="majorHAnsi" w:eastAsia="Times New Roman" w:hAnsiTheme="majorHAnsi" w:cstheme="majorHAnsi"/>
          <w:color w:val="231F20"/>
          <w:sz w:val="21"/>
          <w:szCs w:val="21"/>
          <w:lang w:eastAsia="hr-HR"/>
        </w:rPr>
        <w:t xml:space="preserve">ako dodatne informacije, objašnjenja ili izmjene u vezi s dokumentacijom o nabavi, iako </w:t>
      </w:r>
      <w:r>
        <w:rPr>
          <w:rFonts w:asciiTheme="majorHAnsi" w:eastAsia="Times New Roman" w:hAnsiTheme="majorHAnsi" w:cstheme="majorHAnsi"/>
          <w:color w:val="231F20"/>
          <w:sz w:val="21"/>
          <w:szCs w:val="21"/>
          <w:lang w:eastAsia="hr-HR"/>
        </w:rPr>
        <w:t xml:space="preserve"> </w:t>
      </w: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pravodobno zatražene od strane gospodarskog subjekta, nisu stavljene na raspolaganje najkasnije </w:t>
      </w: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tijekom četvrtog dana prije roka određenog za dostavu </w:t>
      </w:r>
    </w:p>
    <w:p w:rsidR="00BC7AE1" w:rsidRPr="00BC7AE1" w:rsidRDefault="00811B4B" w:rsidP="00BC7AE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2.</w:t>
      </w:r>
      <w:r>
        <w:rPr>
          <w:rFonts w:asciiTheme="majorHAnsi" w:eastAsia="Times New Roman" w:hAnsiTheme="majorHAnsi" w:cstheme="majorHAnsi"/>
          <w:color w:val="231F20"/>
          <w:sz w:val="21"/>
          <w:szCs w:val="21"/>
          <w:lang w:eastAsia="hr-HR"/>
        </w:rPr>
        <w:t xml:space="preserve"> </w:t>
      </w:r>
      <w:r w:rsidR="00BC7AE1" w:rsidRPr="00BC7AE1">
        <w:rPr>
          <w:rFonts w:asciiTheme="majorHAnsi" w:eastAsia="Times New Roman" w:hAnsiTheme="majorHAnsi" w:cstheme="majorHAnsi"/>
          <w:color w:val="231F20"/>
          <w:sz w:val="21"/>
          <w:szCs w:val="21"/>
          <w:lang w:eastAsia="hr-HR"/>
        </w:rPr>
        <w:t xml:space="preserve">ako je dokumentacija o nabavi značajno izmijenjena </w:t>
      </w:r>
    </w:p>
    <w:p w:rsidR="00BC7AE1" w:rsidRPr="00BC7AE1" w:rsidRDefault="00811B4B" w:rsidP="00BC7AE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3.</w:t>
      </w:r>
      <w:r>
        <w:rPr>
          <w:rFonts w:asciiTheme="majorHAnsi" w:eastAsia="Times New Roman" w:hAnsiTheme="majorHAnsi" w:cstheme="majorHAnsi"/>
          <w:color w:val="231F20"/>
          <w:sz w:val="21"/>
          <w:szCs w:val="21"/>
          <w:lang w:eastAsia="hr-HR"/>
        </w:rPr>
        <w:t xml:space="preserve"> </w:t>
      </w:r>
      <w:r w:rsidR="00BC7AE1" w:rsidRPr="00BC7AE1">
        <w:rPr>
          <w:rFonts w:asciiTheme="majorHAnsi" w:eastAsia="Times New Roman" w:hAnsiTheme="majorHAnsi" w:cstheme="majorHAnsi"/>
          <w:color w:val="231F20"/>
          <w:sz w:val="21"/>
          <w:szCs w:val="21"/>
          <w:lang w:eastAsia="hr-HR"/>
        </w:rPr>
        <w:t xml:space="preserve">ako EOJN RH nije bio dostupan u slučaju iz članka 239. ZJN 2016. </w:t>
      </w:r>
    </w:p>
    <w:p w:rsidR="00BC7AE1" w:rsidRPr="00BC7AE1" w:rsidRDefault="00BC7AE1" w:rsidP="00BC7AE1">
      <w:pPr>
        <w:spacing w:after="48" w:line="240" w:lineRule="auto"/>
        <w:jc w:val="both"/>
        <w:textAlignment w:val="baseline"/>
        <w:rPr>
          <w:rFonts w:asciiTheme="majorHAnsi" w:eastAsia="Times New Roman" w:hAnsiTheme="majorHAnsi" w:cstheme="majorHAnsi"/>
          <w:color w:val="231F20"/>
          <w:sz w:val="21"/>
          <w:szCs w:val="21"/>
          <w:lang w:eastAsia="hr-HR"/>
        </w:rPr>
      </w:pPr>
    </w:p>
    <w:p w:rsidR="00BC7AE1" w:rsidRPr="00BC7AE1" w:rsidRDefault="00811B4B" w:rsidP="00BC7AE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U slučajevima iz 1. i 2. gore navedenih točaka, Naručitelj produljuje rok za dostavu razmjerno </w:t>
      </w: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važnosti dodatne informacije, objašnjenja ili izmjene, a najmanje za deset dana od dana slanja </w:t>
      </w: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ispravka poziva na nadmetanje. U slučaju iz gore navedene točke 3., Naručitelj produljuje rok za </w:t>
      </w: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dostavu za najmanje četiri dana od dana slanja ispravka poziva na nadmetanje. </w:t>
      </w:r>
    </w:p>
    <w:p w:rsidR="00BC7AE1" w:rsidRPr="00BC7AE1" w:rsidRDefault="00811B4B" w:rsidP="00BC7AE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Naručitelj nije obvezan produljiti rok za dostavu ako dodatne informacije, objašnjenja ili izmjene nisu </w:t>
      </w: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bile pravodobno zatražene ili ako je njihova važnost zanemariva za pripremu i dostavu prilagođenih </w:t>
      </w: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ponuda. </w:t>
      </w:r>
    </w:p>
    <w:p w:rsidR="00BC7AE1" w:rsidRPr="00BC7AE1" w:rsidRDefault="00811B4B" w:rsidP="00BC7AE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Naručitelj je obvezan o svakom produženju roka obavijestiti sve gospodarske subjekte na dokaziv </w:t>
      </w: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način. </w:t>
      </w:r>
    </w:p>
    <w:p w:rsidR="00BC7AE1" w:rsidRPr="00BC7AE1" w:rsidRDefault="00811B4B" w:rsidP="00BC7AE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Javnom otvaranju ponuda smiju prisustvovati ovlašteni predstavnici Ponuditelja i druge osobe. </w:t>
      </w:r>
    </w:p>
    <w:p w:rsidR="00BC7AE1" w:rsidRPr="00BC7AE1" w:rsidRDefault="00811B4B" w:rsidP="00BC7AE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Sukladno članku 282. stavak 8. ZJN 2016., pravo aktivnog sudjelovanja na javnom otvaranju ponuda </w:t>
      </w: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imaju samo članovi stručnog povjerenstva za javnu nabavu i ovlašteni predstavnici Ponuditelja. </w:t>
      </w:r>
    </w:p>
    <w:p w:rsidR="00BC7AE1" w:rsidRPr="00BC7AE1" w:rsidRDefault="00811B4B" w:rsidP="00BC7AE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Ovlašteni predstavnici ponuditelja moraju svoje pisano ovlaštenje predati članovima stručnog </w:t>
      </w: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povjerenstva neposredno prije javnog otvaranja ponuda. Ovlaštenje mora biti potpisano od strane </w:t>
      </w: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ovlaštene osobe ponuditelja i ovjereno pečatom, a ukoliko je ovlaštena osoba na ponuda, dužna je </w:t>
      </w: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umjesto ovlaštenja donijeti kopiju rješenja o registraciji/obrtnicu i kopiju identifikacijskog </w:t>
      </w: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dokumenta te iste predati prisutnim članovima stručnog povjerenstva. </w:t>
      </w:r>
    </w:p>
    <w:p w:rsidR="0024674B" w:rsidRDefault="00811B4B" w:rsidP="00BC7AE1">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Zapisnik o otvaranju ponuda Naručitelj će odmah uručiti svim ovlaštenim predstavnicima Ponuditelja </w:t>
      </w: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 xml:space="preserve">nazočnima na javnom otvaranju, a ostalim Ponuditeljima zapisnik se dostavlja na njihov pisani </w:t>
      </w:r>
      <w:r>
        <w:rPr>
          <w:rFonts w:asciiTheme="majorHAnsi" w:eastAsia="Times New Roman" w:hAnsiTheme="majorHAnsi" w:cstheme="majorHAnsi"/>
          <w:color w:val="231F20"/>
          <w:sz w:val="21"/>
          <w:szCs w:val="21"/>
          <w:lang w:eastAsia="hr-HR"/>
        </w:rPr>
        <w:tab/>
      </w:r>
      <w:r w:rsidR="00BC7AE1" w:rsidRPr="00BC7AE1">
        <w:rPr>
          <w:rFonts w:asciiTheme="majorHAnsi" w:eastAsia="Times New Roman" w:hAnsiTheme="majorHAnsi" w:cstheme="majorHAnsi"/>
          <w:color w:val="231F20"/>
          <w:sz w:val="21"/>
          <w:szCs w:val="21"/>
          <w:lang w:eastAsia="hr-HR"/>
        </w:rPr>
        <w:t>zahtjev, osim ako je Zapisnik javno objavljen.</w:t>
      </w:r>
    </w:p>
    <w:p w:rsidR="00811B4B" w:rsidRDefault="00811B4B" w:rsidP="00BC7AE1">
      <w:pPr>
        <w:spacing w:after="48" w:line="240" w:lineRule="auto"/>
        <w:jc w:val="both"/>
        <w:textAlignment w:val="baseline"/>
        <w:rPr>
          <w:rFonts w:asciiTheme="majorHAnsi" w:eastAsia="Times New Roman" w:hAnsiTheme="majorHAnsi" w:cstheme="majorHAnsi"/>
          <w:color w:val="231F20"/>
          <w:sz w:val="21"/>
          <w:szCs w:val="21"/>
          <w:lang w:eastAsia="hr-HR"/>
        </w:rPr>
      </w:pPr>
    </w:p>
    <w:p w:rsidR="00381E6A" w:rsidRPr="00811B4B" w:rsidRDefault="00811B4B" w:rsidP="00381E6A">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811B4B">
        <w:rPr>
          <w:rFonts w:asciiTheme="majorHAnsi" w:eastAsia="Times New Roman" w:hAnsiTheme="majorHAnsi" w:cstheme="majorHAnsi"/>
          <w:color w:val="85B2F6" w:themeColor="background2" w:themeShade="E6"/>
          <w:sz w:val="21"/>
          <w:szCs w:val="21"/>
          <w:u w:val="single"/>
          <w:lang w:eastAsia="hr-HR"/>
        </w:rPr>
        <w:t>12</w:t>
      </w:r>
      <w:r w:rsidR="006F5D8F" w:rsidRPr="00811B4B">
        <w:rPr>
          <w:rFonts w:asciiTheme="majorHAnsi" w:eastAsia="Times New Roman" w:hAnsiTheme="majorHAnsi" w:cstheme="majorHAnsi"/>
          <w:color w:val="85B2F6" w:themeColor="background2" w:themeShade="E6"/>
          <w:sz w:val="21"/>
          <w:szCs w:val="21"/>
          <w:u w:val="single"/>
          <w:lang w:eastAsia="hr-HR"/>
        </w:rPr>
        <w:t>.</w:t>
      </w:r>
      <w:r w:rsidR="006F5D8F" w:rsidRPr="00811B4B">
        <w:rPr>
          <w:rFonts w:asciiTheme="majorHAnsi" w:eastAsia="Times New Roman" w:hAnsiTheme="majorHAnsi" w:cstheme="majorHAnsi"/>
          <w:color w:val="85B2F6" w:themeColor="background2" w:themeShade="E6"/>
          <w:sz w:val="21"/>
          <w:szCs w:val="21"/>
          <w:u w:val="single"/>
          <w:lang w:eastAsia="hr-HR"/>
        </w:rPr>
        <w:tab/>
      </w:r>
      <w:r w:rsidR="00381E6A" w:rsidRPr="00811B4B">
        <w:rPr>
          <w:rFonts w:asciiTheme="majorHAnsi" w:eastAsia="Times New Roman" w:hAnsiTheme="majorHAnsi" w:cstheme="majorHAnsi"/>
          <w:color w:val="85B2F6" w:themeColor="background2" w:themeShade="E6"/>
          <w:sz w:val="21"/>
          <w:szCs w:val="21"/>
          <w:u w:val="single"/>
          <w:lang w:eastAsia="hr-HR"/>
        </w:rPr>
        <w:t xml:space="preserve">Uradci ili dokumenti koji će se nakon završetka postupka javne nabave vratiti natjecateljima ili </w:t>
      </w:r>
      <w:r w:rsidR="00381E6A" w:rsidRPr="00811B4B">
        <w:rPr>
          <w:rFonts w:asciiTheme="majorHAnsi" w:eastAsia="Times New Roman" w:hAnsiTheme="majorHAnsi" w:cstheme="majorHAnsi"/>
          <w:color w:val="85B2F6" w:themeColor="background2" w:themeShade="E6"/>
          <w:sz w:val="21"/>
          <w:szCs w:val="21"/>
          <w:lang w:eastAsia="hr-HR"/>
        </w:rPr>
        <w:tab/>
      </w:r>
      <w:r w:rsidR="00381E6A" w:rsidRPr="00811B4B">
        <w:rPr>
          <w:rFonts w:asciiTheme="majorHAnsi" w:eastAsia="Times New Roman" w:hAnsiTheme="majorHAnsi" w:cstheme="majorHAnsi"/>
          <w:color w:val="85B2F6" w:themeColor="background2" w:themeShade="E6"/>
          <w:sz w:val="21"/>
          <w:szCs w:val="21"/>
          <w:u w:val="single"/>
          <w:lang w:eastAsia="hr-HR"/>
        </w:rPr>
        <w:t>ponuditeljima:</w:t>
      </w:r>
    </w:p>
    <w:p w:rsidR="0024674B" w:rsidRDefault="00381E6A" w:rsidP="0024674B">
      <w:pPr>
        <w:spacing w:after="48" w:line="240" w:lineRule="auto"/>
        <w:jc w:val="both"/>
        <w:textAlignment w:val="baseline"/>
        <w:rPr>
          <w:rFonts w:asciiTheme="majorHAnsi" w:eastAsia="Times New Roman" w:hAnsiTheme="majorHAnsi" w:cstheme="majorHAnsi"/>
          <w:color w:val="231F20"/>
          <w:sz w:val="21"/>
          <w:szCs w:val="21"/>
          <w:lang w:eastAsia="hr-HR"/>
        </w:rPr>
      </w:pPr>
      <w:r w:rsidRPr="00381E6A">
        <w:rPr>
          <w:rFonts w:asciiTheme="majorHAnsi" w:eastAsia="Times New Roman" w:hAnsiTheme="majorHAnsi" w:cstheme="majorHAnsi"/>
          <w:color w:val="231F20"/>
          <w:sz w:val="21"/>
          <w:szCs w:val="21"/>
          <w:lang w:eastAsia="hr-HR"/>
        </w:rPr>
        <w:tab/>
      </w:r>
      <w:r w:rsidR="00811B4B" w:rsidRPr="00811B4B">
        <w:rPr>
          <w:rFonts w:asciiTheme="majorHAnsi" w:eastAsia="Times New Roman" w:hAnsiTheme="majorHAnsi" w:cstheme="majorHAnsi"/>
          <w:color w:val="231F20"/>
          <w:sz w:val="21"/>
          <w:szCs w:val="21"/>
          <w:lang w:eastAsia="hr-HR"/>
        </w:rPr>
        <w:t xml:space="preserve">Naručitelj je obvezan vratiti ponuditeljima jamstvo za ozbiljnost ponude u roku od deset dana od </w:t>
      </w:r>
      <w:r w:rsidR="00811B4B">
        <w:rPr>
          <w:rFonts w:asciiTheme="majorHAnsi" w:eastAsia="Times New Roman" w:hAnsiTheme="majorHAnsi" w:cstheme="majorHAnsi"/>
          <w:color w:val="231F20"/>
          <w:sz w:val="21"/>
          <w:szCs w:val="21"/>
          <w:lang w:eastAsia="hr-HR"/>
        </w:rPr>
        <w:tab/>
      </w:r>
      <w:r w:rsidR="00811B4B" w:rsidRPr="00811B4B">
        <w:rPr>
          <w:rFonts w:asciiTheme="majorHAnsi" w:eastAsia="Times New Roman" w:hAnsiTheme="majorHAnsi" w:cstheme="majorHAnsi"/>
          <w:color w:val="231F20"/>
          <w:sz w:val="21"/>
          <w:szCs w:val="21"/>
          <w:lang w:eastAsia="hr-HR"/>
        </w:rPr>
        <w:t xml:space="preserve">dana potpisivanja ugovora o javnoj nabavi, odnosno dostave jamstva za uredno izvršenje ugovora o </w:t>
      </w:r>
      <w:r w:rsidR="00BF7342">
        <w:rPr>
          <w:rFonts w:asciiTheme="majorHAnsi" w:eastAsia="Times New Roman" w:hAnsiTheme="majorHAnsi" w:cstheme="majorHAnsi"/>
          <w:color w:val="231F20"/>
          <w:sz w:val="21"/>
          <w:szCs w:val="21"/>
          <w:lang w:eastAsia="hr-HR"/>
        </w:rPr>
        <w:tab/>
      </w:r>
      <w:bookmarkStart w:id="15" w:name="_GoBack"/>
      <w:bookmarkEnd w:id="15"/>
      <w:r w:rsidR="00811B4B" w:rsidRPr="00811B4B">
        <w:rPr>
          <w:rFonts w:asciiTheme="majorHAnsi" w:eastAsia="Times New Roman" w:hAnsiTheme="majorHAnsi" w:cstheme="majorHAnsi"/>
          <w:color w:val="231F20"/>
          <w:sz w:val="21"/>
          <w:szCs w:val="21"/>
          <w:lang w:eastAsia="hr-HR"/>
        </w:rPr>
        <w:t>javnoj nabavi, a presliku jamstva obvezan je pohraniti.</w:t>
      </w:r>
    </w:p>
    <w:p w:rsidR="00811B4B" w:rsidRDefault="00811B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381E6A" w:rsidRPr="00811B4B" w:rsidRDefault="00811B4B" w:rsidP="00381E6A">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811B4B">
        <w:rPr>
          <w:rFonts w:asciiTheme="majorHAnsi" w:eastAsia="Times New Roman" w:hAnsiTheme="majorHAnsi" w:cstheme="majorHAnsi"/>
          <w:color w:val="85B2F6" w:themeColor="background2" w:themeShade="E6"/>
          <w:sz w:val="21"/>
          <w:szCs w:val="21"/>
          <w:u w:val="single"/>
          <w:lang w:eastAsia="hr-HR"/>
        </w:rPr>
        <w:t>13</w:t>
      </w:r>
      <w:r w:rsidR="006F5D8F" w:rsidRPr="00811B4B">
        <w:rPr>
          <w:rFonts w:asciiTheme="majorHAnsi" w:eastAsia="Times New Roman" w:hAnsiTheme="majorHAnsi" w:cstheme="majorHAnsi"/>
          <w:color w:val="85B2F6" w:themeColor="background2" w:themeShade="E6"/>
          <w:sz w:val="21"/>
          <w:szCs w:val="21"/>
          <w:u w:val="single"/>
          <w:lang w:eastAsia="hr-HR"/>
        </w:rPr>
        <w:t>.</w:t>
      </w:r>
      <w:r w:rsidR="006F5D8F" w:rsidRPr="00811B4B">
        <w:rPr>
          <w:rFonts w:asciiTheme="majorHAnsi" w:eastAsia="Times New Roman" w:hAnsiTheme="majorHAnsi" w:cstheme="majorHAnsi"/>
          <w:color w:val="85B2F6" w:themeColor="background2" w:themeShade="E6"/>
          <w:sz w:val="21"/>
          <w:szCs w:val="21"/>
          <w:u w:val="single"/>
          <w:lang w:eastAsia="hr-HR"/>
        </w:rPr>
        <w:tab/>
      </w:r>
      <w:r w:rsidR="00381E6A" w:rsidRPr="00811B4B">
        <w:rPr>
          <w:rFonts w:asciiTheme="majorHAnsi" w:eastAsia="Times New Roman" w:hAnsiTheme="majorHAnsi" w:cstheme="majorHAnsi"/>
          <w:color w:val="85B2F6" w:themeColor="background2" w:themeShade="E6"/>
          <w:sz w:val="21"/>
          <w:szCs w:val="21"/>
          <w:u w:val="single"/>
          <w:lang w:eastAsia="hr-HR"/>
        </w:rPr>
        <w:t>Posebni uvjeti za izvršenje ugovora:</w:t>
      </w:r>
    </w:p>
    <w:p w:rsidR="00826B94" w:rsidRDefault="00381E6A" w:rsidP="00AC066C">
      <w:pPr>
        <w:spacing w:after="48" w:line="240" w:lineRule="auto"/>
        <w:jc w:val="both"/>
        <w:textAlignment w:val="baseline"/>
        <w:rPr>
          <w:rFonts w:asciiTheme="majorHAnsi" w:eastAsia="Times New Roman" w:hAnsiTheme="majorHAnsi" w:cstheme="majorHAnsi"/>
          <w:color w:val="231F20"/>
          <w:sz w:val="21"/>
          <w:szCs w:val="21"/>
          <w:lang w:eastAsia="hr-HR"/>
        </w:rPr>
      </w:pPr>
      <w:r w:rsidRPr="00381E6A">
        <w:rPr>
          <w:rFonts w:asciiTheme="majorHAnsi" w:eastAsia="Times New Roman" w:hAnsiTheme="majorHAnsi" w:cstheme="majorHAnsi"/>
          <w:color w:val="231F20"/>
          <w:sz w:val="21"/>
          <w:szCs w:val="21"/>
          <w:lang w:eastAsia="hr-HR"/>
        </w:rPr>
        <w:tab/>
      </w:r>
      <w:r w:rsidR="00AC066C">
        <w:rPr>
          <w:rFonts w:asciiTheme="majorHAnsi" w:eastAsia="Times New Roman" w:hAnsiTheme="majorHAnsi" w:cstheme="majorHAnsi"/>
          <w:color w:val="231F20"/>
          <w:sz w:val="21"/>
          <w:szCs w:val="21"/>
          <w:lang w:eastAsia="hr-HR"/>
        </w:rPr>
        <w:t>Nije primjenjivo.</w:t>
      </w:r>
      <w:r w:rsidRPr="00381E6A">
        <w:rPr>
          <w:rFonts w:asciiTheme="majorHAnsi" w:eastAsia="Times New Roman" w:hAnsiTheme="majorHAnsi" w:cstheme="majorHAnsi"/>
          <w:color w:val="231F20"/>
          <w:sz w:val="21"/>
          <w:szCs w:val="21"/>
          <w:lang w:eastAsia="hr-HR"/>
        </w:rPr>
        <w:t xml:space="preserve"> </w:t>
      </w:r>
    </w:p>
    <w:p w:rsidR="0024674B" w:rsidRDefault="002467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381E6A" w:rsidRPr="00811B4B" w:rsidRDefault="00811B4B" w:rsidP="00381E6A">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811B4B">
        <w:rPr>
          <w:rFonts w:asciiTheme="majorHAnsi" w:eastAsia="Times New Roman" w:hAnsiTheme="majorHAnsi" w:cstheme="majorHAnsi"/>
          <w:color w:val="85B2F6" w:themeColor="background2" w:themeShade="E6"/>
          <w:sz w:val="21"/>
          <w:szCs w:val="21"/>
          <w:u w:val="single"/>
          <w:lang w:eastAsia="hr-HR"/>
        </w:rPr>
        <w:t>14</w:t>
      </w:r>
      <w:r w:rsidR="006F5D8F" w:rsidRPr="00811B4B">
        <w:rPr>
          <w:rFonts w:asciiTheme="majorHAnsi" w:eastAsia="Times New Roman" w:hAnsiTheme="majorHAnsi" w:cstheme="majorHAnsi"/>
          <w:color w:val="85B2F6" w:themeColor="background2" w:themeShade="E6"/>
          <w:sz w:val="21"/>
          <w:szCs w:val="21"/>
          <w:u w:val="single"/>
          <w:lang w:eastAsia="hr-HR"/>
        </w:rPr>
        <w:t>.</w:t>
      </w:r>
      <w:r w:rsidR="006F5D8F" w:rsidRPr="00811B4B">
        <w:rPr>
          <w:rFonts w:asciiTheme="majorHAnsi" w:eastAsia="Times New Roman" w:hAnsiTheme="majorHAnsi" w:cstheme="majorHAnsi"/>
          <w:color w:val="85B2F6" w:themeColor="background2" w:themeShade="E6"/>
          <w:sz w:val="21"/>
          <w:szCs w:val="21"/>
          <w:u w:val="single"/>
          <w:lang w:eastAsia="hr-HR"/>
        </w:rPr>
        <w:tab/>
      </w:r>
      <w:r w:rsidR="00381E6A" w:rsidRPr="00811B4B">
        <w:rPr>
          <w:rFonts w:asciiTheme="majorHAnsi" w:eastAsia="Times New Roman" w:hAnsiTheme="majorHAnsi" w:cstheme="majorHAnsi"/>
          <w:color w:val="85B2F6" w:themeColor="background2" w:themeShade="E6"/>
          <w:sz w:val="21"/>
          <w:szCs w:val="21"/>
          <w:u w:val="single"/>
          <w:lang w:eastAsia="hr-HR"/>
        </w:rPr>
        <w:t>Navod o primjeni trgovačkih običaja (uzanci):</w:t>
      </w:r>
    </w:p>
    <w:p w:rsidR="0024674B" w:rsidRDefault="00381E6A" w:rsidP="00381E6A">
      <w:pPr>
        <w:spacing w:after="48" w:line="240" w:lineRule="auto"/>
        <w:jc w:val="both"/>
        <w:textAlignment w:val="baseline"/>
        <w:rPr>
          <w:rFonts w:asciiTheme="majorHAnsi" w:eastAsia="Times New Roman" w:hAnsiTheme="majorHAnsi" w:cstheme="majorHAnsi"/>
          <w:color w:val="231F20"/>
          <w:sz w:val="21"/>
          <w:szCs w:val="21"/>
          <w:lang w:eastAsia="hr-HR"/>
        </w:rPr>
      </w:pPr>
      <w:r w:rsidRPr="00381E6A">
        <w:rPr>
          <w:rFonts w:asciiTheme="majorHAnsi" w:eastAsia="Times New Roman" w:hAnsiTheme="majorHAnsi" w:cstheme="majorHAnsi"/>
          <w:color w:val="231F20"/>
          <w:sz w:val="21"/>
          <w:szCs w:val="21"/>
          <w:lang w:eastAsia="hr-HR"/>
        </w:rPr>
        <w:tab/>
      </w:r>
      <w:r w:rsidR="00811B4B" w:rsidRPr="00811B4B">
        <w:rPr>
          <w:rFonts w:asciiTheme="majorHAnsi" w:eastAsia="Times New Roman" w:hAnsiTheme="majorHAnsi" w:cstheme="majorHAnsi"/>
          <w:color w:val="231F20"/>
          <w:sz w:val="21"/>
          <w:szCs w:val="21"/>
          <w:lang w:eastAsia="hr-HR"/>
        </w:rPr>
        <w:t>Tijekom izvršenja ugovora o javnoj nabavi neće se primjenjivati trgovački običaji (uzance).</w:t>
      </w:r>
    </w:p>
    <w:p w:rsidR="00381E6A" w:rsidRDefault="00381E6A" w:rsidP="00381E6A">
      <w:pPr>
        <w:spacing w:after="48" w:line="240" w:lineRule="auto"/>
        <w:jc w:val="both"/>
        <w:textAlignment w:val="baseline"/>
        <w:rPr>
          <w:rFonts w:asciiTheme="majorHAnsi" w:eastAsia="Times New Roman" w:hAnsiTheme="majorHAnsi" w:cstheme="majorHAnsi"/>
          <w:color w:val="231F20"/>
          <w:sz w:val="21"/>
          <w:szCs w:val="21"/>
          <w:lang w:eastAsia="hr-HR"/>
        </w:rPr>
      </w:pPr>
    </w:p>
    <w:p w:rsidR="00381E6A" w:rsidRPr="00811B4B" w:rsidRDefault="00811B4B" w:rsidP="00381E6A">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811B4B">
        <w:rPr>
          <w:rFonts w:asciiTheme="majorHAnsi" w:eastAsia="Times New Roman" w:hAnsiTheme="majorHAnsi" w:cstheme="majorHAnsi"/>
          <w:color w:val="85B2F6" w:themeColor="background2" w:themeShade="E6"/>
          <w:sz w:val="21"/>
          <w:szCs w:val="21"/>
          <w:u w:val="single"/>
          <w:lang w:eastAsia="hr-HR"/>
        </w:rPr>
        <w:t>15</w:t>
      </w:r>
      <w:r w:rsidR="006F5D8F" w:rsidRPr="00811B4B">
        <w:rPr>
          <w:rFonts w:asciiTheme="majorHAnsi" w:eastAsia="Times New Roman" w:hAnsiTheme="majorHAnsi" w:cstheme="majorHAnsi"/>
          <w:color w:val="85B2F6" w:themeColor="background2" w:themeShade="E6"/>
          <w:sz w:val="21"/>
          <w:szCs w:val="21"/>
          <w:u w:val="single"/>
          <w:lang w:eastAsia="hr-HR"/>
        </w:rPr>
        <w:t>.</w:t>
      </w:r>
      <w:r w:rsidR="006F5D8F" w:rsidRPr="00811B4B">
        <w:rPr>
          <w:rFonts w:asciiTheme="majorHAnsi" w:eastAsia="Times New Roman" w:hAnsiTheme="majorHAnsi" w:cstheme="majorHAnsi"/>
          <w:color w:val="85B2F6" w:themeColor="background2" w:themeShade="E6"/>
          <w:sz w:val="21"/>
          <w:szCs w:val="21"/>
          <w:u w:val="single"/>
          <w:lang w:eastAsia="hr-HR"/>
        </w:rPr>
        <w:tab/>
      </w:r>
      <w:r w:rsidR="00381E6A" w:rsidRPr="00811B4B">
        <w:rPr>
          <w:rFonts w:asciiTheme="majorHAnsi" w:eastAsia="Times New Roman" w:hAnsiTheme="majorHAnsi" w:cstheme="majorHAnsi"/>
          <w:color w:val="85B2F6" w:themeColor="background2" w:themeShade="E6"/>
          <w:sz w:val="21"/>
          <w:szCs w:val="21"/>
          <w:u w:val="single"/>
          <w:lang w:eastAsia="hr-HR"/>
        </w:rPr>
        <w:t>Podaci o tijelima od kojih ponuditelj može dobiti pravov</w:t>
      </w:r>
      <w:r w:rsidRPr="00811B4B">
        <w:rPr>
          <w:rFonts w:asciiTheme="majorHAnsi" w:eastAsia="Times New Roman" w:hAnsiTheme="majorHAnsi" w:cstheme="majorHAnsi"/>
          <w:color w:val="85B2F6" w:themeColor="background2" w:themeShade="E6"/>
          <w:sz w:val="21"/>
          <w:szCs w:val="21"/>
          <w:u w:val="single"/>
          <w:lang w:eastAsia="hr-HR"/>
        </w:rPr>
        <w:t xml:space="preserve">aljanu informaciju o </w:t>
      </w:r>
      <w:r w:rsidR="00381E6A" w:rsidRPr="00811B4B">
        <w:rPr>
          <w:rFonts w:asciiTheme="majorHAnsi" w:eastAsia="Times New Roman" w:hAnsiTheme="majorHAnsi" w:cstheme="majorHAnsi"/>
          <w:color w:val="85B2F6" w:themeColor="background2" w:themeShade="E6"/>
          <w:sz w:val="21"/>
          <w:szCs w:val="21"/>
          <w:u w:val="single"/>
          <w:lang w:eastAsia="hr-HR"/>
        </w:rPr>
        <w:t xml:space="preserve">obvezama koje se </w:t>
      </w:r>
      <w:r w:rsidRPr="00811B4B">
        <w:rPr>
          <w:rFonts w:asciiTheme="majorHAnsi" w:eastAsia="Times New Roman" w:hAnsiTheme="majorHAnsi" w:cstheme="majorHAnsi"/>
          <w:color w:val="85B2F6" w:themeColor="background2" w:themeShade="E6"/>
          <w:sz w:val="21"/>
          <w:szCs w:val="21"/>
          <w:lang w:eastAsia="hr-HR"/>
        </w:rPr>
        <w:tab/>
      </w:r>
      <w:r w:rsidR="00381E6A" w:rsidRPr="00811B4B">
        <w:rPr>
          <w:rFonts w:asciiTheme="majorHAnsi" w:eastAsia="Times New Roman" w:hAnsiTheme="majorHAnsi" w:cstheme="majorHAnsi"/>
          <w:color w:val="85B2F6" w:themeColor="background2" w:themeShade="E6"/>
          <w:sz w:val="21"/>
          <w:szCs w:val="21"/>
          <w:u w:val="single"/>
          <w:lang w:eastAsia="hr-HR"/>
        </w:rPr>
        <w:t xml:space="preserve">odnose na poreze, zaštitu okoliša, odredbe o zaštiti radnoga mjesta i radne </w:t>
      </w:r>
      <w:r w:rsidR="00381E6A" w:rsidRPr="00811B4B">
        <w:rPr>
          <w:rFonts w:asciiTheme="majorHAnsi" w:eastAsia="Times New Roman" w:hAnsiTheme="majorHAnsi" w:cstheme="majorHAnsi"/>
          <w:color w:val="85B2F6" w:themeColor="background2" w:themeShade="E6"/>
          <w:sz w:val="21"/>
          <w:szCs w:val="21"/>
          <w:u w:val="single"/>
          <w:lang w:eastAsia="hr-HR"/>
        </w:rPr>
        <w:tab/>
        <w:t xml:space="preserve">uvjete koje su na snazi u </w:t>
      </w:r>
      <w:r w:rsidRPr="00811B4B">
        <w:rPr>
          <w:rFonts w:asciiTheme="majorHAnsi" w:eastAsia="Times New Roman" w:hAnsiTheme="majorHAnsi" w:cstheme="majorHAnsi"/>
          <w:color w:val="85B2F6" w:themeColor="background2" w:themeShade="E6"/>
          <w:sz w:val="21"/>
          <w:szCs w:val="21"/>
          <w:lang w:eastAsia="hr-HR"/>
        </w:rPr>
        <w:tab/>
      </w:r>
      <w:r w:rsidR="00381E6A" w:rsidRPr="00811B4B">
        <w:rPr>
          <w:rFonts w:asciiTheme="majorHAnsi" w:eastAsia="Times New Roman" w:hAnsiTheme="majorHAnsi" w:cstheme="majorHAnsi"/>
          <w:color w:val="85B2F6" w:themeColor="background2" w:themeShade="E6"/>
          <w:sz w:val="21"/>
          <w:szCs w:val="21"/>
          <w:u w:val="single"/>
          <w:lang w:eastAsia="hr-HR"/>
        </w:rPr>
        <w:t>području na kojem će se izvoditi radovi ili</w:t>
      </w:r>
      <w:r w:rsidRPr="00811B4B">
        <w:rPr>
          <w:rFonts w:asciiTheme="majorHAnsi" w:eastAsia="Times New Roman" w:hAnsiTheme="majorHAnsi" w:cstheme="majorHAnsi"/>
          <w:color w:val="85B2F6" w:themeColor="background2" w:themeShade="E6"/>
          <w:sz w:val="21"/>
          <w:szCs w:val="21"/>
          <w:u w:val="single"/>
          <w:lang w:eastAsia="hr-HR"/>
        </w:rPr>
        <w:t xml:space="preserve"> pružati usluge i koje će biti </w:t>
      </w:r>
      <w:r w:rsidR="00381E6A" w:rsidRPr="00811B4B">
        <w:rPr>
          <w:rFonts w:asciiTheme="majorHAnsi" w:eastAsia="Times New Roman" w:hAnsiTheme="majorHAnsi" w:cstheme="majorHAnsi"/>
          <w:color w:val="85B2F6" w:themeColor="background2" w:themeShade="E6"/>
          <w:sz w:val="21"/>
          <w:szCs w:val="21"/>
          <w:u w:val="single"/>
          <w:lang w:eastAsia="hr-HR"/>
        </w:rPr>
        <w:t xml:space="preserve">primjenjive na radove koji se </w:t>
      </w:r>
      <w:r w:rsidRPr="00811B4B">
        <w:rPr>
          <w:rFonts w:asciiTheme="majorHAnsi" w:eastAsia="Times New Roman" w:hAnsiTheme="majorHAnsi" w:cstheme="majorHAnsi"/>
          <w:color w:val="85B2F6" w:themeColor="background2" w:themeShade="E6"/>
          <w:sz w:val="21"/>
          <w:szCs w:val="21"/>
          <w:lang w:eastAsia="hr-HR"/>
        </w:rPr>
        <w:tab/>
      </w:r>
      <w:r w:rsidR="00381E6A" w:rsidRPr="00811B4B">
        <w:rPr>
          <w:rFonts w:asciiTheme="majorHAnsi" w:eastAsia="Times New Roman" w:hAnsiTheme="majorHAnsi" w:cstheme="majorHAnsi"/>
          <w:color w:val="85B2F6" w:themeColor="background2" w:themeShade="E6"/>
          <w:sz w:val="21"/>
          <w:szCs w:val="21"/>
          <w:u w:val="single"/>
          <w:lang w:eastAsia="hr-HR"/>
        </w:rPr>
        <w:t>izvode ili na usluge koje će se pružati za vrijeme trajanja ugovora:</w:t>
      </w:r>
    </w:p>
    <w:p w:rsidR="006F5D8F" w:rsidRDefault="00811B4B" w:rsidP="00381E6A">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11B4B">
        <w:rPr>
          <w:rFonts w:asciiTheme="majorHAnsi" w:eastAsia="Times New Roman" w:hAnsiTheme="majorHAnsi" w:cstheme="majorHAnsi"/>
          <w:color w:val="231F20"/>
          <w:sz w:val="21"/>
          <w:szCs w:val="21"/>
          <w:lang w:eastAsia="hr-HR"/>
        </w:rPr>
        <w:t>http://psc.hr/</w:t>
      </w:r>
    </w:p>
    <w:p w:rsidR="0024674B" w:rsidRDefault="002467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381E6A" w:rsidRPr="00811B4B" w:rsidRDefault="00811B4B" w:rsidP="00381E6A">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811B4B">
        <w:rPr>
          <w:rFonts w:asciiTheme="majorHAnsi" w:eastAsia="Times New Roman" w:hAnsiTheme="majorHAnsi" w:cstheme="majorHAnsi"/>
          <w:color w:val="85B2F6" w:themeColor="background2" w:themeShade="E6"/>
          <w:sz w:val="21"/>
          <w:szCs w:val="21"/>
          <w:u w:val="single"/>
          <w:lang w:eastAsia="hr-HR"/>
        </w:rPr>
        <w:t>16</w:t>
      </w:r>
      <w:r w:rsidR="006F5D8F" w:rsidRPr="00811B4B">
        <w:rPr>
          <w:rFonts w:asciiTheme="majorHAnsi" w:eastAsia="Times New Roman" w:hAnsiTheme="majorHAnsi" w:cstheme="majorHAnsi"/>
          <w:color w:val="85B2F6" w:themeColor="background2" w:themeShade="E6"/>
          <w:sz w:val="21"/>
          <w:szCs w:val="21"/>
          <w:u w:val="single"/>
          <w:lang w:eastAsia="hr-HR"/>
        </w:rPr>
        <w:t>.</w:t>
      </w:r>
      <w:r w:rsidR="006F5D8F" w:rsidRPr="00811B4B">
        <w:rPr>
          <w:rFonts w:asciiTheme="majorHAnsi" w:eastAsia="Times New Roman" w:hAnsiTheme="majorHAnsi" w:cstheme="majorHAnsi"/>
          <w:color w:val="85B2F6" w:themeColor="background2" w:themeShade="E6"/>
          <w:sz w:val="21"/>
          <w:szCs w:val="21"/>
          <w:u w:val="single"/>
          <w:lang w:eastAsia="hr-HR"/>
        </w:rPr>
        <w:tab/>
      </w:r>
      <w:r w:rsidR="00381E6A" w:rsidRPr="00811B4B">
        <w:rPr>
          <w:rFonts w:asciiTheme="majorHAnsi" w:eastAsia="Times New Roman" w:hAnsiTheme="majorHAnsi" w:cstheme="majorHAnsi"/>
          <w:color w:val="85B2F6" w:themeColor="background2" w:themeShade="E6"/>
          <w:sz w:val="21"/>
          <w:szCs w:val="21"/>
          <w:u w:val="single"/>
          <w:lang w:eastAsia="hr-HR"/>
        </w:rPr>
        <w:t>Rok za donošenje odluke o odabiru:</w:t>
      </w:r>
    </w:p>
    <w:p w:rsidR="00811B4B" w:rsidRPr="00811B4B" w:rsidRDefault="00381E6A" w:rsidP="00811B4B">
      <w:pPr>
        <w:spacing w:after="48" w:line="240" w:lineRule="auto"/>
        <w:jc w:val="both"/>
        <w:textAlignment w:val="baseline"/>
        <w:rPr>
          <w:rFonts w:asciiTheme="majorHAnsi" w:eastAsia="Times New Roman" w:hAnsiTheme="majorHAnsi" w:cstheme="majorHAnsi"/>
          <w:color w:val="231F20"/>
          <w:sz w:val="21"/>
          <w:szCs w:val="21"/>
          <w:lang w:eastAsia="hr-HR"/>
        </w:rPr>
      </w:pPr>
      <w:r w:rsidRPr="00381E6A">
        <w:rPr>
          <w:rFonts w:asciiTheme="majorHAnsi" w:eastAsia="Times New Roman" w:hAnsiTheme="majorHAnsi" w:cstheme="majorHAnsi"/>
          <w:color w:val="231F20"/>
          <w:sz w:val="21"/>
          <w:szCs w:val="21"/>
          <w:lang w:eastAsia="hr-HR"/>
        </w:rPr>
        <w:tab/>
      </w:r>
      <w:r w:rsidR="00811B4B" w:rsidRPr="00811B4B">
        <w:rPr>
          <w:rFonts w:asciiTheme="majorHAnsi" w:eastAsia="Times New Roman" w:hAnsiTheme="majorHAnsi" w:cstheme="majorHAnsi"/>
          <w:color w:val="231F20"/>
          <w:sz w:val="21"/>
          <w:szCs w:val="21"/>
          <w:lang w:eastAsia="hr-HR"/>
        </w:rPr>
        <w:t xml:space="preserve">Naručitelj na temelju utvrđenih činjenica i okolnosti u postupku javne nabave donosi odluku o </w:t>
      </w:r>
      <w:r w:rsidR="00811B4B">
        <w:rPr>
          <w:rFonts w:asciiTheme="majorHAnsi" w:eastAsia="Times New Roman" w:hAnsiTheme="majorHAnsi" w:cstheme="majorHAnsi"/>
          <w:color w:val="231F20"/>
          <w:sz w:val="21"/>
          <w:szCs w:val="21"/>
          <w:lang w:eastAsia="hr-HR"/>
        </w:rPr>
        <w:tab/>
      </w:r>
      <w:r w:rsidR="00811B4B" w:rsidRPr="00811B4B">
        <w:rPr>
          <w:rFonts w:asciiTheme="majorHAnsi" w:eastAsia="Times New Roman" w:hAnsiTheme="majorHAnsi" w:cstheme="majorHAnsi"/>
          <w:color w:val="231F20"/>
          <w:sz w:val="21"/>
          <w:szCs w:val="21"/>
          <w:lang w:eastAsia="hr-HR"/>
        </w:rPr>
        <w:t xml:space="preserve">odabiru odnosno, ako postoje razlozi za poništenje postupka javne nabave iz članka 298. ZJN 2016., </w:t>
      </w:r>
      <w:r w:rsidR="00811B4B">
        <w:rPr>
          <w:rFonts w:asciiTheme="majorHAnsi" w:eastAsia="Times New Roman" w:hAnsiTheme="majorHAnsi" w:cstheme="majorHAnsi"/>
          <w:color w:val="231F20"/>
          <w:sz w:val="21"/>
          <w:szCs w:val="21"/>
          <w:lang w:eastAsia="hr-HR"/>
        </w:rPr>
        <w:tab/>
      </w:r>
      <w:r w:rsidR="00811B4B" w:rsidRPr="00811B4B">
        <w:rPr>
          <w:rFonts w:asciiTheme="majorHAnsi" w:eastAsia="Times New Roman" w:hAnsiTheme="majorHAnsi" w:cstheme="majorHAnsi"/>
          <w:color w:val="231F20"/>
          <w:sz w:val="21"/>
          <w:szCs w:val="21"/>
          <w:lang w:eastAsia="hr-HR"/>
        </w:rPr>
        <w:t xml:space="preserve">odluku o poništenju. </w:t>
      </w:r>
    </w:p>
    <w:p w:rsidR="00811B4B" w:rsidRPr="00811B4B" w:rsidRDefault="00811B4B" w:rsidP="00811B4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11B4B">
        <w:rPr>
          <w:rFonts w:asciiTheme="majorHAnsi" w:eastAsia="Times New Roman" w:hAnsiTheme="majorHAnsi" w:cstheme="majorHAnsi"/>
          <w:color w:val="231F20"/>
          <w:sz w:val="21"/>
          <w:szCs w:val="21"/>
          <w:lang w:eastAsia="hr-HR"/>
        </w:rPr>
        <w:t xml:space="preserve">Odluku o odabiru ili odluku o poništenju postupka javne nabave s preslikom zapisnika o pregledu i </w:t>
      </w:r>
      <w:r>
        <w:rPr>
          <w:rFonts w:asciiTheme="majorHAnsi" w:eastAsia="Times New Roman" w:hAnsiTheme="majorHAnsi" w:cstheme="majorHAnsi"/>
          <w:color w:val="231F20"/>
          <w:sz w:val="21"/>
          <w:szCs w:val="21"/>
          <w:lang w:eastAsia="hr-HR"/>
        </w:rPr>
        <w:tab/>
      </w:r>
      <w:r w:rsidRPr="00811B4B">
        <w:rPr>
          <w:rFonts w:asciiTheme="majorHAnsi" w:eastAsia="Times New Roman" w:hAnsiTheme="majorHAnsi" w:cstheme="majorHAnsi"/>
          <w:color w:val="231F20"/>
          <w:sz w:val="21"/>
          <w:szCs w:val="21"/>
          <w:lang w:eastAsia="hr-HR"/>
        </w:rPr>
        <w:t xml:space="preserve">ocjeni, Naručitelj će dostaviti sudionicima putem EOJN RH. </w:t>
      </w:r>
    </w:p>
    <w:p w:rsidR="00811B4B" w:rsidRPr="00811B4B" w:rsidRDefault="00811B4B" w:rsidP="00811B4B">
      <w:pPr>
        <w:spacing w:after="48" w:line="240" w:lineRule="auto"/>
        <w:jc w:val="both"/>
        <w:textAlignment w:val="baseline"/>
        <w:rPr>
          <w:rFonts w:asciiTheme="majorHAnsi" w:eastAsia="Times New Roman" w:hAnsiTheme="majorHAnsi" w:cstheme="majorHAnsi"/>
          <w:color w:val="231F20"/>
          <w:sz w:val="21"/>
          <w:szCs w:val="21"/>
          <w:lang w:eastAsia="hr-HR"/>
        </w:rPr>
      </w:pPr>
    </w:p>
    <w:p w:rsidR="00A40325" w:rsidRDefault="00811B4B" w:rsidP="00811B4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11B4B">
        <w:rPr>
          <w:rFonts w:asciiTheme="majorHAnsi" w:eastAsia="Times New Roman" w:hAnsiTheme="majorHAnsi" w:cstheme="majorHAnsi"/>
          <w:color w:val="231F20"/>
          <w:sz w:val="21"/>
          <w:szCs w:val="21"/>
          <w:lang w:eastAsia="hr-HR"/>
        </w:rPr>
        <w:t xml:space="preserve">Rok za donošenje odluke o odabiru ili odluke o poništenju postupka javne nabave iznosi </w:t>
      </w:r>
      <w:r w:rsidRPr="00811B4B">
        <w:rPr>
          <w:rFonts w:asciiTheme="majorHAnsi" w:eastAsia="Times New Roman" w:hAnsiTheme="majorHAnsi" w:cstheme="majorHAnsi"/>
          <w:b/>
          <w:bCs/>
          <w:color w:val="231F20"/>
          <w:sz w:val="21"/>
          <w:szCs w:val="21"/>
          <w:lang w:eastAsia="hr-HR"/>
        </w:rPr>
        <w:t xml:space="preserve">60 (šezdeset) </w:t>
      </w:r>
      <w:r>
        <w:rPr>
          <w:rFonts w:asciiTheme="majorHAnsi" w:eastAsia="Times New Roman" w:hAnsiTheme="majorHAnsi" w:cstheme="majorHAnsi"/>
          <w:b/>
          <w:bCs/>
          <w:color w:val="231F20"/>
          <w:sz w:val="21"/>
          <w:szCs w:val="21"/>
          <w:lang w:eastAsia="hr-HR"/>
        </w:rPr>
        <w:tab/>
      </w:r>
      <w:r w:rsidRPr="00811B4B">
        <w:rPr>
          <w:rFonts w:asciiTheme="majorHAnsi" w:eastAsia="Times New Roman" w:hAnsiTheme="majorHAnsi" w:cstheme="majorHAnsi"/>
          <w:b/>
          <w:bCs/>
          <w:color w:val="231F20"/>
          <w:sz w:val="21"/>
          <w:szCs w:val="21"/>
          <w:lang w:eastAsia="hr-HR"/>
        </w:rPr>
        <w:t xml:space="preserve">dana </w:t>
      </w:r>
      <w:r w:rsidRPr="00811B4B">
        <w:rPr>
          <w:rFonts w:asciiTheme="majorHAnsi" w:eastAsia="Times New Roman" w:hAnsiTheme="majorHAnsi" w:cstheme="majorHAnsi"/>
          <w:color w:val="231F20"/>
          <w:sz w:val="21"/>
          <w:szCs w:val="21"/>
          <w:lang w:eastAsia="hr-HR"/>
        </w:rPr>
        <w:t>od isteka roka za dostavu ponude.</w:t>
      </w:r>
    </w:p>
    <w:p w:rsidR="0024674B" w:rsidRDefault="002467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381E6A" w:rsidRPr="00811B4B" w:rsidRDefault="00811B4B" w:rsidP="00381E6A">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811B4B">
        <w:rPr>
          <w:rFonts w:asciiTheme="majorHAnsi" w:eastAsia="Times New Roman" w:hAnsiTheme="majorHAnsi" w:cstheme="majorHAnsi"/>
          <w:color w:val="85B2F6" w:themeColor="background2" w:themeShade="E6"/>
          <w:sz w:val="21"/>
          <w:szCs w:val="21"/>
          <w:u w:val="single"/>
          <w:lang w:eastAsia="hr-HR"/>
        </w:rPr>
        <w:t>17</w:t>
      </w:r>
      <w:r w:rsidR="006F5D8F" w:rsidRPr="00811B4B">
        <w:rPr>
          <w:rFonts w:asciiTheme="majorHAnsi" w:eastAsia="Times New Roman" w:hAnsiTheme="majorHAnsi" w:cstheme="majorHAnsi"/>
          <w:color w:val="85B2F6" w:themeColor="background2" w:themeShade="E6"/>
          <w:sz w:val="21"/>
          <w:szCs w:val="21"/>
          <w:u w:val="single"/>
          <w:lang w:eastAsia="hr-HR"/>
        </w:rPr>
        <w:t>.</w:t>
      </w:r>
      <w:r w:rsidR="006F5D8F" w:rsidRPr="00811B4B">
        <w:rPr>
          <w:rFonts w:asciiTheme="majorHAnsi" w:eastAsia="Times New Roman" w:hAnsiTheme="majorHAnsi" w:cstheme="majorHAnsi"/>
          <w:color w:val="85B2F6" w:themeColor="background2" w:themeShade="E6"/>
          <w:sz w:val="21"/>
          <w:szCs w:val="21"/>
          <w:u w:val="single"/>
          <w:lang w:eastAsia="hr-HR"/>
        </w:rPr>
        <w:tab/>
      </w:r>
      <w:r w:rsidR="00381E6A" w:rsidRPr="00811B4B">
        <w:rPr>
          <w:rFonts w:asciiTheme="majorHAnsi" w:eastAsia="Times New Roman" w:hAnsiTheme="majorHAnsi" w:cstheme="majorHAnsi"/>
          <w:color w:val="85B2F6" w:themeColor="background2" w:themeShade="E6"/>
          <w:sz w:val="21"/>
          <w:szCs w:val="21"/>
          <w:u w:val="single"/>
          <w:lang w:eastAsia="hr-HR"/>
        </w:rPr>
        <w:t>Rok, način i uvjeti plaćanja:</w:t>
      </w:r>
    </w:p>
    <w:p w:rsidR="004E5AFD" w:rsidRPr="004E5AFD" w:rsidRDefault="00381E6A" w:rsidP="004E5AFD">
      <w:pPr>
        <w:spacing w:after="48" w:line="240" w:lineRule="auto"/>
        <w:jc w:val="both"/>
        <w:textAlignment w:val="baseline"/>
        <w:rPr>
          <w:rFonts w:asciiTheme="majorHAnsi" w:eastAsia="Times New Roman" w:hAnsiTheme="majorHAnsi" w:cstheme="majorHAnsi"/>
          <w:color w:val="231F20"/>
          <w:sz w:val="21"/>
          <w:szCs w:val="21"/>
          <w:lang w:eastAsia="hr-HR"/>
        </w:rPr>
      </w:pPr>
      <w:r w:rsidRPr="00381E6A">
        <w:rPr>
          <w:rFonts w:asciiTheme="majorHAnsi" w:eastAsia="Times New Roman" w:hAnsiTheme="majorHAnsi" w:cstheme="majorHAnsi"/>
          <w:color w:val="231F20"/>
          <w:sz w:val="21"/>
          <w:szCs w:val="21"/>
          <w:lang w:eastAsia="hr-HR"/>
        </w:rPr>
        <w:tab/>
      </w:r>
      <w:r w:rsidR="004E5AFD" w:rsidRPr="004E5AFD">
        <w:rPr>
          <w:rFonts w:asciiTheme="majorHAnsi" w:eastAsia="Times New Roman" w:hAnsiTheme="majorHAnsi" w:cstheme="majorHAnsi"/>
          <w:color w:val="231F20"/>
          <w:sz w:val="21"/>
          <w:szCs w:val="21"/>
          <w:lang w:eastAsia="hr-HR"/>
        </w:rPr>
        <w:t xml:space="preserve">Korisnik će račune plaćati u roku od trideset (30) dana od dana zaprimanja računa za uredno </w:t>
      </w:r>
      <w:r w:rsidR="004E5AFD">
        <w:rPr>
          <w:rFonts w:asciiTheme="majorHAnsi" w:eastAsia="Times New Roman" w:hAnsiTheme="majorHAnsi" w:cstheme="majorHAnsi"/>
          <w:color w:val="231F20"/>
          <w:sz w:val="21"/>
          <w:szCs w:val="21"/>
          <w:lang w:eastAsia="hr-HR"/>
        </w:rPr>
        <w:tab/>
      </w:r>
      <w:r w:rsidR="004E5AFD" w:rsidRPr="004E5AFD">
        <w:rPr>
          <w:rFonts w:asciiTheme="majorHAnsi" w:eastAsia="Times New Roman" w:hAnsiTheme="majorHAnsi" w:cstheme="majorHAnsi"/>
          <w:color w:val="231F20"/>
          <w:sz w:val="21"/>
          <w:szCs w:val="21"/>
          <w:lang w:eastAsia="hr-HR"/>
        </w:rPr>
        <w:t xml:space="preserve">isporučenu robu, s doznakom na poslovni račun gospodarskog subjekta / člana zajednice </w:t>
      </w:r>
      <w:r w:rsidR="004E5AFD">
        <w:rPr>
          <w:rFonts w:asciiTheme="majorHAnsi" w:eastAsia="Times New Roman" w:hAnsiTheme="majorHAnsi" w:cstheme="majorHAnsi"/>
          <w:color w:val="231F20"/>
          <w:sz w:val="21"/>
          <w:szCs w:val="21"/>
          <w:lang w:eastAsia="hr-HR"/>
        </w:rPr>
        <w:tab/>
      </w:r>
      <w:r w:rsidR="004E5AFD" w:rsidRPr="004E5AFD">
        <w:rPr>
          <w:rFonts w:asciiTheme="majorHAnsi" w:eastAsia="Times New Roman" w:hAnsiTheme="majorHAnsi" w:cstheme="majorHAnsi"/>
          <w:color w:val="231F20"/>
          <w:sz w:val="21"/>
          <w:szCs w:val="21"/>
          <w:lang w:eastAsia="hr-HR"/>
        </w:rPr>
        <w:t xml:space="preserve">gospodarskih subjekata, odnosno </w:t>
      </w:r>
      <w:proofErr w:type="spellStart"/>
      <w:r w:rsidR="004E5AFD" w:rsidRPr="004E5AFD">
        <w:rPr>
          <w:rFonts w:asciiTheme="majorHAnsi" w:eastAsia="Times New Roman" w:hAnsiTheme="majorHAnsi" w:cstheme="majorHAnsi"/>
          <w:color w:val="231F20"/>
          <w:sz w:val="21"/>
          <w:szCs w:val="21"/>
          <w:lang w:eastAsia="hr-HR"/>
        </w:rPr>
        <w:t>podizvoditelja</w:t>
      </w:r>
      <w:proofErr w:type="spellEnd"/>
      <w:r w:rsidR="004E5AFD" w:rsidRPr="004E5AFD">
        <w:rPr>
          <w:rFonts w:asciiTheme="majorHAnsi" w:eastAsia="Times New Roman" w:hAnsiTheme="majorHAnsi" w:cstheme="majorHAnsi"/>
          <w:color w:val="231F20"/>
          <w:sz w:val="21"/>
          <w:szCs w:val="21"/>
          <w:lang w:eastAsia="hr-HR"/>
        </w:rPr>
        <w:t xml:space="preserve">. </w:t>
      </w:r>
    </w:p>
    <w:p w:rsidR="004E5AFD" w:rsidRPr="004E5AFD" w:rsidRDefault="004E5AFD" w:rsidP="004E5AFD">
      <w:pPr>
        <w:spacing w:after="48" w:line="240" w:lineRule="auto"/>
        <w:jc w:val="both"/>
        <w:textAlignment w:val="baseline"/>
        <w:rPr>
          <w:rFonts w:asciiTheme="majorHAnsi" w:eastAsia="Times New Roman" w:hAnsiTheme="majorHAnsi" w:cstheme="majorHAnsi"/>
          <w:color w:val="231F20"/>
          <w:sz w:val="21"/>
          <w:szCs w:val="21"/>
          <w:lang w:eastAsia="hr-HR"/>
        </w:rPr>
      </w:pPr>
    </w:p>
    <w:p w:rsidR="004E5AFD" w:rsidRPr="004E5AFD" w:rsidRDefault="004E5AFD" w:rsidP="004E5AFD">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4E5AFD">
        <w:rPr>
          <w:rFonts w:asciiTheme="majorHAnsi" w:eastAsia="Times New Roman" w:hAnsiTheme="majorHAnsi" w:cstheme="majorHAnsi"/>
          <w:color w:val="231F20"/>
          <w:sz w:val="21"/>
          <w:szCs w:val="21"/>
          <w:lang w:eastAsia="hr-HR"/>
        </w:rPr>
        <w:t xml:space="preserve">Predujam je isključen, kao i traženje sredstava osiguranja plaćanja od strane gospodarskog subjekta. </w:t>
      </w:r>
    </w:p>
    <w:p w:rsidR="004E5AFD" w:rsidRPr="004E5AFD" w:rsidRDefault="004E5AFD" w:rsidP="004E5AFD">
      <w:pPr>
        <w:spacing w:after="48" w:line="240" w:lineRule="auto"/>
        <w:jc w:val="both"/>
        <w:textAlignment w:val="baseline"/>
        <w:rPr>
          <w:rFonts w:asciiTheme="majorHAnsi" w:eastAsia="Times New Roman" w:hAnsiTheme="majorHAnsi" w:cstheme="majorHAnsi"/>
          <w:color w:val="231F20"/>
          <w:sz w:val="21"/>
          <w:szCs w:val="21"/>
          <w:lang w:eastAsia="hr-HR"/>
        </w:rPr>
      </w:pPr>
    </w:p>
    <w:p w:rsidR="008C38BB" w:rsidRDefault="004E5AFD" w:rsidP="004E5AFD">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4E5AFD">
        <w:rPr>
          <w:rFonts w:asciiTheme="majorHAnsi" w:eastAsia="Times New Roman" w:hAnsiTheme="majorHAnsi" w:cstheme="majorHAnsi"/>
          <w:color w:val="231F20"/>
          <w:sz w:val="21"/>
          <w:szCs w:val="21"/>
          <w:lang w:eastAsia="hr-HR"/>
        </w:rPr>
        <w:t xml:space="preserve">Na zakašnjele uplate odabrani ponuditelj ima pravo korisniku obračunati zakonsku zateznu kamatu. </w:t>
      </w:r>
      <w:r>
        <w:rPr>
          <w:rFonts w:asciiTheme="majorHAnsi" w:eastAsia="Times New Roman" w:hAnsiTheme="majorHAnsi" w:cstheme="majorHAnsi"/>
          <w:color w:val="231F20"/>
          <w:sz w:val="21"/>
          <w:szCs w:val="21"/>
          <w:lang w:eastAsia="hr-HR"/>
        </w:rPr>
        <w:tab/>
      </w:r>
      <w:r w:rsidRPr="004E5AFD">
        <w:rPr>
          <w:rFonts w:asciiTheme="majorHAnsi" w:eastAsia="Times New Roman" w:hAnsiTheme="majorHAnsi" w:cstheme="majorHAnsi"/>
          <w:color w:val="231F20"/>
          <w:sz w:val="21"/>
          <w:szCs w:val="21"/>
          <w:lang w:eastAsia="hr-HR"/>
        </w:rPr>
        <w:t>U slučaju slanja opomena odabrani ponuditelj nema pravo na naplatu troškova opomena</w:t>
      </w:r>
    </w:p>
    <w:p w:rsidR="004E5AFD" w:rsidRDefault="004E5AFD" w:rsidP="004E5AFD">
      <w:pPr>
        <w:spacing w:after="48" w:line="240" w:lineRule="auto"/>
        <w:jc w:val="both"/>
        <w:textAlignment w:val="baseline"/>
        <w:rPr>
          <w:rFonts w:asciiTheme="majorHAnsi" w:eastAsia="Times New Roman" w:hAnsiTheme="majorHAnsi" w:cstheme="majorHAnsi"/>
          <w:color w:val="231F20"/>
          <w:sz w:val="21"/>
          <w:szCs w:val="21"/>
          <w:lang w:eastAsia="hr-HR"/>
        </w:rPr>
      </w:pPr>
    </w:p>
    <w:p w:rsidR="00381E6A" w:rsidRPr="008C38BB" w:rsidRDefault="00A40325" w:rsidP="00381E6A">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8C38BB">
        <w:rPr>
          <w:rFonts w:asciiTheme="majorHAnsi" w:eastAsia="Times New Roman" w:hAnsiTheme="majorHAnsi" w:cstheme="majorHAnsi"/>
          <w:color w:val="85B2F6" w:themeColor="background2" w:themeShade="E6"/>
          <w:sz w:val="21"/>
          <w:szCs w:val="21"/>
          <w:u w:val="single"/>
          <w:lang w:eastAsia="hr-HR"/>
        </w:rPr>
        <w:t>1</w:t>
      </w:r>
      <w:r w:rsidR="008C38BB">
        <w:rPr>
          <w:rFonts w:asciiTheme="majorHAnsi" w:eastAsia="Times New Roman" w:hAnsiTheme="majorHAnsi" w:cstheme="majorHAnsi"/>
          <w:color w:val="85B2F6" w:themeColor="background2" w:themeShade="E6"/>
          <w:sz w:val="21"/>
          <w:szCs w:val="21"/>
          <w:u w:val="single"/>
          <w:lang w:eastAsia="hr-HR"/>
        </w:rPr>
        <w:t>8</w:t>
      </w:r>
      <w:r w:rsidR="006F5D8F" w:rsidRPr="008C38BB">
        <w:rPr>
          <w:rFonts w:asciiTheme="majorHAnsi" w:eastAsia="Times New Roman" w:hAnsiTheme="majorHAnsi" w:cstheme="majorHAnsi"/>
          <w:color w:val="85B2F6" w:themeColor="background2" w:themeShade="E6"/>
          <w:sz w:val="21"/>
          <w:szCs w:val="21"/>
          <w:u w:val="single"/>
          <w:lang w:eastAsia="hr-HR"/>
        </w:rPr>
        <w:t>.</w:t>
      </w:r>
      <w:r w:rsidR="006F5D8F" w:rsidRPr="008C38BB">
        <w:rPr>
          <w:rFonts w:asciiTheme="majorHAnsi" w:eastAsia="Times New Roman" w:hAnsiTheme="majorHAnsi" w:cstheme="majorHAnsi"/>
          <w:color w:val="85B2F6" w:themeColor="background2" w:themeShade="E6"/>
          <w:sz w:val="21"/>
          <w:szCs w:val="21"/>
          <w:u w:val="single"/>
          <w:lang w:eastAsia="hr-HR"/>
        </w:rPr>
        <w:tab/>
      </w:r>
      <w:r w:rsidR="00381E6A" w:rsidRPr="008C38BB">
        <w:rPr>
          <w:rFonts w:asciiTheme="majorHAnsi" w:eastAsia="Times New Roman" w:hAnsiTheme="majorHAnsi" w:cstheme="majorHAnsi"/>
          <w:color w:val="85B2F6" w:themeColor="background2" w:themeShade="E6"/>
          <w:sz w:val="21"/>
          <w:szCs w:val="21"/>
          <w:u w:val="single"/>
          <w:lang w:eastAsia="hr-HR"/>
        </w:rPr>
        <w:t>Uvjeti i zahtjevi koji moraju biti ispunjeni sukladno posebnim propisima ili stručnim pravilima:</w:t>
      </w:r>
    </w:p>
    <w:p w:rsidR="00AC066C" w:rsidRPr="00AC066C" w:rsidRDefault="008C38BB" w:rsidP="00AC066C">
      <w:pPr>
        <w:spacing w:after="48" w:line="240" w:lineRule="auto"/>
        <w:jc w:val="both"/>
        <w:textAlignment w:val="baseline"/>
        <w:rPr>
          <w:rFonts w:asciiTheme="majorHAnsi" w:eastAsia="Times New Roman" w:hAnsiTheme="majorHAnsi" w:cstheme="majorHAnsi"/>
          <w:b/>
          <w:color w:val="231F20"/>
          <w:sz w:val="21"/>
          <w:szCs w:val="21"/>
          <w:lang w:val="x-none" w:eastAsia="hr-HR"/>
        </w:rPr>
      </w:pPr>
      <w:r>
        <w:rPr>
          <w:rFonts w:asciiTheme="majorHAnsi" w:eastAsia="Times New Roman" w:hAnsiTheme="majorHAnsi" w:cstheme="majorHAnsi"/>
          <w:color w:val="231F20"/>
          <w:sz w:val="21"/>
          <w:szCs w:val="21"/>
          <w:lang w:eastAsia="hr-HR"/>
        </w:rPr>
        <w:tab/>
      </w:r>
      <w:r w:rsidR="00AC066C" w:rsidRPr="00AC066C">
        <w:rPr>
          <w:rFonts w:asciiTheme="majorHAnsi" w:eastAsia="Times New Roman" w:hAnsiTheme="majorHAnsi" w:cstheme="majorHAnsi"/>
          <w:b/>
          <w:color w:val="231F20"/>
          <w:sz w:val="21"/>
          <w:szCs w:val="21"/>
          <w:lang w:val="x-none" w:eastAsia="hr-HR"/>
        </w:rPr>
        <w:t xml:space="preserve">Ponuditelj je obvezan dostaviti Naručitelju u roku od </w:t>
      </w:r>
      <w:r w:rsidR="00AC066C">
        <w:rPr>
          <w:rFonts w:asciiTheme="majorHAnsi" w:eastAsia="Times New Roman" w:hAnsiTheme="majorHAnsi" w:cstheme="majorHAnsi"/>
          <w:b/>
          <w:color w:val="231F20"/>
          <w:sz w:val="21"/>
          <w:szCs w:val="21"/>
          <w:lang w:eastAsia="hr-HR"/>
        </w:rPr>
        <w:t>sedam</w:t>
      </w:r>
      <w:r w:rsidR="00AC066C" w:rsidRPr="00AC066C">
        <w:rPr>
          <w:rFonts w:asciiTheme="majorHAnsi" w:eastAsia="Times New Roman" w:hAnsiTheme="majorHAnsi" w:cstheme="majorHAnsi"/>
          <w:b/>
          <w:color w:val="231F20"/>
          <w:sz w:val="21"/>
          <w:szCs w:val="21"/>
          <w:lang w:val="x-none" w:eastAsia="hr-HR"/>
        </w:rPr>
        <w:t xml:space="preserve"> (</w:t>
      </w:r>
      <w:r w:rsidR="00AC066C">
        <w:rPr>
          <w:rFonts w:asciiTheme="majorHAnsi" w:eastAsia="Times New Roman" w:hAnsiTheme="majorHAnsi" w:cstheme="majorHAnsi"/>
          <w:b/>
          <w:color w:val="231F20"/>
          <w:sz w:val="21"/>
          <w:szCs w:val="21"/>
          <w:lang w:eastAsia="hr-HR"/>
        </w:rPr>
        <w:t>7</w:t>
      </w:r>
      <w:r w:rsidR="00AC066C" w:rsidRPr="00AC066C">
        <w:rPr>
          <w:rFonts w:asciiTheme="majorHAnsi" w:eastAsia="Times New Roman" w:hAnsiTheme="majorHAnsi" w:cstheme="majorHAnsi"/>
          <w:b/>
          <w:color w:val="231F20"/>
          <w:sz w:val="21"/>
          <w:szCs w:val="21"/>
          <w:lang w:val="x-none" w:eastAsia="hr-HR"/>
        </w:rPr>
        <w:t>)</w:t>
      </w:r>
      <w:r w:rsidR="00AC066C" w:rsidRPr="00AC066C">
        <w:rPr>
          <w:rFonts w:asciiTheme="majorHAnsi" w:eastAsia="Times New Roman" w:hAnsiTheme="majorHAnsi" w:cstheme="majorHAnsi"/>
          <w:b/>
          <w:color w:val="231F20"/>
          <w:sz w:val="21"/>
          <w:szCs w:val="21"/>
          <w:lang w:eastAsia="hr-HR"/>
        </w:rPr>
        <w:t xml:space="preserve"> </w:t>
      </w:r>
      <w:r w:rsidR="00AC066C" w:rsidRPr="00AC066C">
        <w:rPr>
          <w:rFonts w:asciiTheme="majorHAnsi" w:eastAsia="Times New Roman" w:hAnsiTheme="majorHAnsi" w:cstheme="majorHAnsi"/>
          <w:b/>
          <w:color w:val="231F20"/>
          <w:sz w:val="21"/>
          <w:szCs w:val="21"/>
          <w:lang w:val="x-none" w:eastAsia="hr-HR"/>
        </w:rPr>
        <w:t xml:space="preserve">dana od dana potpisivanja </w:t>
      </w:r>
      <w:r w:rsidR="00AC066C">
        <w:rPr>
          <w:rFonts w:asciiTheme="majorHAnsi" w:eastAsia="Times New Roman" w:hAnsiTheme="majorHAnsi" w:cstheme="majorHAnsi"/>
          <w:b/>
          <w:color w:val="231F20"/>
          <w:sz w:val="21"/>
          <w:szCs w:val="21"/>
          <w:lang w:eastAsia="hr-HR"/>
        </w:rPr>
        <w:t xml:space="preserve">ugovora </w:t>
      </w:r>
      <w:r w:rsidR="00AC066C">
        <w:rPr>
          <w:rFonts w:asciiTheme="majorHAnsi" w:eastAsia="Times New Roman" w:hAnsiTheme="majorHAnsi" w:cstheme="majorHAnsi"/>
          <w:b/>
          <w:color w:val="231F20"/>
          <w:sz w:val="21"/>
          <w:szCs w:val="21"/>
          <w:lang w:eastAsia="hr-HR"/>
        </w:rPr>
        <w:tab/>
      </w:r>
      <w:r w:rsidR="004E5AFD">
        <w:rPr>
          <w:rFonts w:asciiTheme="majorHAnsi" w:eastAsia="Times New Roman" w:hAnsiTheme="majorHAnsi" w:cstheme="majorHAnsi"/>
          <w:b/>
          <w:color w:val="231F20"/>
          <w:sz w:val="21"/>
          <w:szCs w:val="21"/>
          <w:lang w:val="x-none" w:eastAsia="hr-HR"/>
        </w:rPr>
        <w:t>sljedeće:</w:t>
      </w:r>
    </w:p>
    <w:p w:rsidR="00AC066C" w:rsidRPr="00AC066C" w:rsidRDefault="00AC066C" w:rsidP="00AC066C">
      <w:pPr>
        <w:spacing w:after="48" w:line="240" w:lineRule="auto"/>
        <w:jc w:val="both"/>
        <w:textAlignment w:val="baseline"/>
        <w:rPr>
          <w:rFonts w:asciiTheme="majorHAnsi" w:eastAsia="Times New Roman" w:hAnsiTheme="majorHAnsi" w:cstheme="majorHAnsi"/>
          <w:b/>
          <w:color w:val="231F20"/>
          <w:sz w:val="21"/>
          <w:szCs w:val="21"/>
          <w:lang w:val="x-none" w:eastAsia="hr-HR"/>
        </w:rPr>
      </w:pPr>
      <w:r>
        <w:rPr>
          <w:rFonts w:asciiTheme="majorHAnsi" w:eastAsia="Times New Roman" w:hAnsiTheme="majorHAnsi" w:cstheme="majorHAnsi"/>
          <w:b/>
          <w:color w:val="231F20"/>
          <w:sz w:val="21"/>
          <w:szCs w:val="21"/>
          <w:lang w:eastAsia="hr-HR"/>
        </w:rPr>
        <w:tab/>
      </w:r>
      <w:r w:rsidRPr="00AC066C">
        <w:rPr>
          <w:rFonts w:asciiTheme="majorHAnsi" w:eastAsia="Times New Roman" w:hAnsiTheme="majorHAnsi" w:cstheme="majorHAnsi"/>
          <w:b/>
          <w:color w:val="231F20"/>
          <w:sz w:val="21"/>
          <w:szCs w:val="21"/>
          <w:lang w:eastAsia="hr-HR"/>
        </w:rPr>
        <w:t xml:space="preserve">- </w:t>
      </w:r>
      <w:r w:rsidRPr="00AC066C">
        <w:rPr>
          <w:rFonts w:asciiTheme="majorHAnsi" w:eastAsia="Times New Roman" w:hAnsiTheme="majorHAnsi" w:cstheme="majorHAnsi"/>
          <w:b/>
          <w:color w:val="231F20"/>
          <w:sz w:val="21"/>
          <w:szCs w:val="21"/>
          <w:lang w:val="x-none" w:eastAsia="hr-HR"/>
        </w:rPr>
        <w:t xml:space="preserve">Dozvolu Hrvatske energetske regulatorne agencije (HERA) za obavljanje djelatnosti opskrbe </w:t>
      </w:r>
      <w:r>
        <w:rPr>
          <w:rFonts w:asciiTheme="majorHAnsi" w:eastAsia="Times New Roman" w:hAnsiTheme="majorHAnsi" w:cstheme="majorHAnsi"/>
          <w:b/>
          <w:color w:val="231F20"/>
          <w:sz w:val="21"/>
          <w:szCs w:val="21"/>
          <w:lang w:val="x-none" w:eastAsia="hr-HR"/>
        </w:rPr>
        <w:tab/>
      </w:r>
      <w:r w:rsidRPr="00AC066C">
        <w:rPr>
          <w:rFonts w:asciiTheme="majorHAnsi" w:eastAsia="Times New Roman" w:hAnsiTheme="majorHAnsi" w:cstheme="majorHAnsi"/>
          <w:b/>
          <w:color w:val="231F20"/>
          <w:sz w:val="21"/>
          <w:szCs w:val="21"/>
          <w:lang w:val="x-none" w:eastAsia="hr-HR"/>
        </w:rPr>
        <w:t xml:space="preserve">električnom energijom, koja se izdaje sukladno članku 16. stavak 1. i 2. Zakona o energiji (Narodne </w:t>
      </w:r>
      <w:r>
        <w:rPr>
          <w:rFonts w:asciiTheme="majorHAnsi" w:eastAsia="Times New Roman" w:hAnsiTheme="majorHAnsi" w:cstheme="majorHAnsi"/>
          <w:b/>
          <w:color w:val="231F20"/>
          <w:sz w:val="21"/>
          <w:szCs w:val="21"/>
          <w:lang w:val="x-none" w:eastAsia="hr-HR"/>
        </w:rPr>
        <w:tab/>
      </w:r>
      <w:r w:rsidRPr="00AC066C">
        <w:rPr>
          <w:rFonts w:asciiTheme="majorHAnsi" w:eastAsia="Times New Roman" w:hAnsiTheme="majorHAnsi" w:cstheme="majorHAnsi"/>
          <w:b/>
          <w:color w:val="231F20"/>
          <w:sz w:val="21"/>
          <w:szCs w:val="21"/>
          <w:lang w:val="x-none" w:eastAsia="hr-HR"/>
        </w:rPr>
        <w:t xml:space="preserve">novine, broj 120/12, 14/2014, </w:t>
      </w:r>
      <w:r w:rsidRPr="00AC066C">
        <w:rPr>
          <w:rFonts w:asciiTheme="majorHAnsi" w:eastAsia="Times New Roman" w:hAnsiTheme="majorHAnsi" w:cstheme="majorHAnsi"/>
          <w:b/>
          <w:color w:val="231F20"/>
          <w:sz w:val="21"/>
          <w:szCs w:val="21"/>
          <w:lang w:eastAsia="hr-HR"/>
        </w:rPr>
        <w:t xml:space="preserve">95/15 i </w:t>
      </w:r>
      <w:r w:rsidRPr="00AC066C">
        <w:rPr>
          <w:rFonts w:asciiTheme="majorHAnsi" w:eastAsia="Times New Roman" w:hAnsiTheme="majorHAnsi" w:cstheme="majorHAnsi"/>
          <w:b/>
          <w:color w:val="231F20"/>
          <w:sz w:val="21"/>
          <w:szCs w:val="21"/>
          <w:lang w:val="x-none" w:eastAsia="hr-HR"/>
        </w:rPr>
        <w:t xml:space="preserve">102/2015). </w:t>
      </w:r>
    </w:p>
    <w:p w:rsidR="00AC066C" w:rsidRPr="00AC066C" w:rsidRDefault="00AC066C" w:rsidP="00AC066C">
      <w:pPr>
        <w:spacing w:after="48" w:line="240" w:lineRule="auto"/>
        <w:jc w:val="both"/>
        <w:textAlignment w:val="baseline"/>
        <w:rPr>
          <w:rFonts w:asciiTheme="majorHAnsi" w:eastAsia="Times New Roman" w:hAnsiTheme="majorHAnsi" w:cstheme="majorHAnsi"/>
          <w:b/>
          <w:color w:val="231F20"/>
          <w:sz w:val="21"/>
          <w:szCs w:val="21"/>
          <w:lang w:val="x-none" w:eastAsia="hr-HR"/>
        </w:rPr>
      </w:pPr>
    </w:p>
    <w:p w:rsidR="00AC066C" w:rsidRPr="00AC066C" w:rsidRDefault="00AC066C" w:rsidP="00AC066C">
      <w:pPr>
        <w:spacing w:after="48" w:line="240" w:lineRule="auto"/>
        <w:jc w:val="both"/>
        <w:textAlignment w:val="baseline"/>
        <w:rPr>
          <w:rFonts w:asciiTheme="majorHAnsi" w:eastAsia="Times New Roman" w:hAnsiTheme="majorHAnsi" w:cstheme="majorHAnsi"/>
          <w:b/>
          <w:color w:val="231F20"/>
          <w:sz w:val="21"/>
          <w:szCs w:val="21"/>
          <w:lang w:val="x-none" w:eastAsia="hr-HR"/>
        </w:rPr>
      </w:pPr>
      <w:r>
        <w:rPr>
          <w:rFonts w:asciiTheme="majorHAnsi" w:eastAsia="Times New Roman" w:hAnsiTheme="majorHAnsi" w:cstheme="majorHAnsi"/>
          <w:b/>
          <w:color w:val="231F20"/>
          <w:sz w:val="21"/>
          <w:szCs w:val="21"/>
          <w:lang w:val="x-none" w:eastAsia="hr-HR"/>
        </w:rPr>
        <w:lastRenderedPageBreak/>
        <w:tab/>
      </w:r>
      <w:r w:rsidRPr="00AC066C">
        <w:rPr>
          <w:rFonts w:asciiTheme="majorHAnsi" w:eastAsia="Times New Roman" w:hAnsiTheme="majorHAnsi" w:cstheme="majorHAnsi"/>
          <w:b/>
          <w:color w:val="231F20"/>
          <w:sz w:val="21"/>
          <w:szCs w:val="21"/>
          <w:lang w:val="x-none" w:eastAsia="hr-HR"/>
        </w:rPr>
        <w:t xml:space="preserve">- Sklopljen sporazum kojim se reguliraju prava i obveze između ponuditelja (opskrbljivača) i </w:t>
      </w:r>
      <w:r>
        <w:rPr>
          <w:rFonts w:asciiTheme="majorHAnsi" w:eastAsia="Times New Roman" w:hAnsiTheme="majorHAnsi" w:cstheme="majorHAnsi"/>
          <w:b/>
          <w:color w:val="231F20"/>
          <w:sz w:val="21"/>
          <w:szCs w:val="21"/>
          <w:lang w:val="x-none" w:eastAsia="hr-HR"/>
        </w:rPr>
        <w:tab/>
      </w:r>
      <w:r w:rsidRPr="00AC066C">
        <w:rPr>
          <w:rFonts w:asciiTheme="majorHAnsi" w:eastAsia="Times New Roman" w:hAnsiTheme="majorHAnsi" w:cstheme="majorHAnsi"/>
          <w:b/>
          <w:color w:val="231F20"/>
          <w:sz w:val="21"/>
          <w:szCs w:val="21"/>
          <w:lang w:val="x-none" w:eastAsia="hr-HR"/>
        </w:rPr>
        <w:t xml:space="preserve">Operatora tržišta, sukladno članku </w:t>
      </w:r>
      <w:r w:rsidRPr="00AC066C">
        <w:rPr>
          <w:rFonts w:asciiTheme="majorHAnsi" w:eastAsia="Times New Roman" w:hAnsiTheme="majorHAnsi" w:cstheme="majorHAnsi"/>
          <w:b/>
          <w:color w:val="231F20"/>
          <w:sz w:val="21"/>
          <w:szCs w:val="21"/>
          <w:lang w:eastAsia="hr-HR"/>
        </w:rPr>
        <w:t>19</w:t>
      </w:r>
      <w:r w:rsidRPr="00AC066C">
        <w:rPr>
          <w:rFonts w:asciiTheme="majorHAnsi" w:eastAsia="Times New Roman" w:hAnsiTheme="majorHAnsi" w:cstheme="majorHAnsi"/>
          <w:b/>
          <w:color w:val="231F20"/>
          <w:sz w:val="21"/>
          <w:szCs w:val="21"/>
          <w:lang w:val="x-none" w:eastAsia="hr-HR"/>
        </w:rPr>
        <w:t xml:space="preserve">. Pravila </w:t>
      </w:r>
      <w:r w:rsidRPr="00AC066C">
        <w:rPr>
          <w:rFonts w:asciiTheme="majorHAnsi" w:eastAsia="Times New Roman" w:hAnsiTheme="majorHAnsi" w:cstheme="majorHAnsi"/>
          <w:b/>
          <w:color w:val="231F20"/>
          <w:sz w:val="21"/>
          <w:szCs w:val="21"/>
          <w:lang w:eastAsia="hr-HR"/>
        </w:rPr>
        <w:t xml:space="preserve">organiziranja </w:t>
      </w:r>
      <w:r w:rsidRPr="00AC066C">
        <w:rPr>
          <w:rFonts w:asciiTheme="majorHAnsi" w:eastAsia="Times New Roman" w:hAnsiTheme="majorHAnsi" w:cstheme="majorHAnsi"/>
          <w:b/>
          <w:color w:val="231F20"/>
          <w:sz w:val="21"/>
          <w:szCs w:val="21"/>
          <w:lang w:val="x-none" w:eastAsia="hr-HR"/>
        </w:rPr>
        <w:t xml:space="preserve">tržišta električne energije (Narodne </w:t>
      </w:r>
      <w:r>
        <w:rPr>
          <w:rFonts w:asciiTheme="majorHAnsi" w:eastAsia="Times New Roman" w:hAnsiTheme="majorHAnsi" w:cstheme="majorHAnsi"/>
          <w:b/>
          <w:color w:val="231F20"/>
          <w:sz w:val="21"/>
          <w:szCs w:val="21"/>
          <w:lang w:val="x-none" w:eastAsia="hr-HR"/>
        </w:rPr>
        <w:tab/>
      </w:r>
      <w:r w:rsidRPr="00AC066C">
        <w:rPr>
          <w:rFonts w:asciiTheme="majorHAnsi" w:eastAsia="Times New Roman" w:hAnsiTheme="majorHAnsi" w:cstheme="majorHAnsi"/>
          <w:b/>
          <w:color w:val="231F20"/>
          <w:sz w:val="21"/>
          <w:szCs w:val="21"/>
          <w:lang w:val="x-none" w:eastAsia="hr-HR"/>
        </w:rPr>
        <w:t>novine</w:t>
      </w:r>
      <w:r w:rsidRPr="00AC066C">
        <w:rPr>
          <w:rFonts w:asciiTheme="majorHAnsi" w:eastAsia="Times New Roman" w:hAnsiTheme="majorHAnsi" w:cstheme="majorHAnsi"/>
          <w:b/>
          <w:color w:val="231F20"/>
          <w:sz w:val="21"/>
          <w:szCs w:val="21"/>
          <w:lang w:eastAsia="hr-HR"/>
        </w:rPr>
        <w:t>,</w:t>
      </w:r>
      <w:hyperlink r:id="rId11" w:tgtFrame="_blank" w:history="1">
        <w:r w:rsidRPr="00AC066C">
          <w:rPr>
            <w:rStyle w:val="Hiperveza"/>
            <w:rFonts w:asciiTheme="majorHAnsi" w:eastAsia="Times New Roman" w:hAnsiTheme="majorHAnsi" w:cstheme="majorHAnsi"/>
            <w:b/>
            <w:sz w:val="21"/>
            <w:szCs w:val="21"/>
            <w:lang w:val="x-none" w:eastAsia="hr-HR"/>
          </w:rPr>
          <w:t xml:space="preserve"> broj 121/15</w:t>
        </w:r>
      </w:hyperlink>
      <w:r w:rsidRPr="00AC066C">
        <w:rPr>
          <w:rFonts w:asciiTheme="majorHAnsi" w:eastAsia="Times New Roman" w:hAnsiTheme="majorHAnsi" w:cstheme="majorHAnsi"/>
          <w:b/>
          <w:color w:val="231F20"/>
          <w:sz w:val="21"/>
          <w:szCs w:val="21"/>
          <w:lang w:val="x-none" w:eastAsia="hr-HR"/>
        </w:rPr>
        <w:t xml:space="preserve"> i </w:t>
      </w:r>
      <w:hyperlink r:id="rId12" w:tgtFrame="_blank" w:history="1">
        <w:r w:rsidRPr="00AC066C">
          <w:rPr>
            <w:rStyle w:val="Hiperveza"/>
            <w:rFonts w:asciiTheme="majorHAnsi" w:eastAsia="Times New Roman" w:hAnsiTheme="majorHAnsi" w:cstheme="majorHAnsi"/>
            <w:b/>
            <w:sz w:val="21"/>
            <w:szCs w:val="21"/>
            <w:lang w:val="x-none" w:eastAsia="hr-HR"/>
          </w:rPr>
          <w:t>48/16</w:t>
        </w:r>
      </w:hyperlink>
      <w:r w:rsidRPr="00AC066C">
        <w:rPr>
          <w:rFonts w:asciiTheme="majorHAnsi" w:eastAsia="Times New Roman" w:hAnsiTheme="majorHAnsi" w:cstheme="majorHAnsi"/>
          <w:b/>
          <w:color w:val="231F20"/>
          <w:sz w:val="21"/>
          <w:szCs w:val="21"/>
          <w:lang w:val="x-none" w:eastAsia="hr-HR"/>
        </w:rPr>
        <w:t>).</w:t>
      </w:r>
    </w:p>
    <w:p w:rsidR="00AC066C" w:rsidRPr="00AC066C" w:rsidRDefault="00AC066C" w:rsidP="00AC066C">
      <w:pPr>
        <w:spacing w:after="48" w:line="240" w:lineRule="auto"/>
        <w:jc w:val="both"/>
        <w:textAlignment w:val="baseline"/>
        <w:rPr>
          <w:rFonts w:asciiTheme="majorHAnsi" w:eastAsia="Times New Roman" w:hAnsiTheme="majorHAnsi" w:cstheme="majorHAnsi"/>
          <w:b/>
          <w:color w:val="231F20"/>
          <w:sz w:val="21"/>
          <w:szCs w:val="21"/>
          <w:lang w:val="x-none" w:eastAsia="hr-HR"/>
        </w:rPr>
      </w:pPr>
    </w:p>
    <w:p w:rsidR="00AC066C" w:rsidRPr="00AC066C" w:rsidRDefault="00AC066C" w:rsidP="00AC066C">
      <w:pPr>
        <w:spacing w:after="48" w:line="240" w:lineRule="auto"/>
        <w:jc w:val="both"/>
        <w:textAlignment w:val="baseline"/>
        <w:rPr>
          <w:rFonts w:asciiTheme="majorHAnsi" w:eastAsia="Times New Roman" w:hAnsiTheme="majorHAnsi" w:cstheme="majorHAnsi"/>
          <w:b/>
          <w:color w:val="231F20"/>
          <w:sz w:val="21"/>
          <w:szCs w:val="21"/>
          <w:lang w:val="x-none" w:eastAsia="hr-HR"/>
        </w:rPr>
      </w:pPr>
      <w:r>
        <w:rPr>
          <w:rFonts w:asciiTheme="majorHAnsi" w:eastAsia="Times New Roman" w:hAnsiTheme="majorHAnsi" w:cstheme="majorHAnsi"/>
          <w:b/>
          <w:color w:val="231F20"/>
          <w:sz w:val="21"/>
          <w:szCs w:val="21"/>
          <w:lang w:val="x-none" w:eastAsia="hr-HR"/>
        </w:rPr>
        <w:tab/>
      </w:r>
      <w:r w:rsidRPr="00AC066C">
        <w:rPr>
          <w:rFonts w:asciiTheme="majorHAnsi" w:eastAsia="Times New Roman" w:hAnsiTheme="majorHAnsi" w:cstheme="majorHAnsi"/>
          <w:b/>
          <w:color w:val="231F20"/>
          <w:sz w:val="21"/>
          <w:szCs w:val="21"/>
          <w:lang w:val="x-none" w:eastAsia="hr-HR"/>
        </w:rPr>
        <w:t xml:space="preserve">Ukoliko odabrani ponuditelj u ugovorenom roku ne dostavi Naručitelju zatražene dokumente, </w:t>
      </w:r>
      <w:r>
        <w:rPr>
          <w:rFonts w:asciiTheme="majorHAnsi" w:eastAsia="Times New Roman" w:hAnsiTheme="majorHAnsi" w:cstheme="majorHAnsi"/>
          <w:b/>
          <w:color w:val="231F20"/>
          <w:sz w:val="21"/>
          <w:szCs w:val="21"/>
          <w:lang w:val="x-none" w:eastAsia="hr-HR"/>
        </w:rPr>
        <w:tab/>
      </w:r>
      <w:r w:rsidRPr="00AC066C">
        <w:rPr>
          <w:rFonts w:asciiTheme="majorHAnsi" w:eastAsia="Times New Roman" w:hAnsiTheme="majorHAnsi" w:cstheme="majorHAnsi"/>
          <w:b/>
          <w:color w:val="231F20"/>
          <w:sz w:val="21"/>
          <w:szCs w:val="21"/>
          <w:lang w:val="x-none" w:eastAsia="hr-HR"/>
        </w:rPr>
        <w:t xml:space="preserve">Naručitelj će </w:t>
      </w:r>
      <w:r w:rsidRPr="00AC066C">
        <w:rPr>
          <w:rFonts w:asciiTheme="majorHAnsi" w:eastAsia="Times New Roman" w:hAnsiTheme="majorHAnsi" w:cstheme="majorHAnsi"/>
          <w:b/>
          <w:color w:val="231F20"/>
          <w:sz w:val="21"/>
          <w:szCs w:val="21"/>
          <w:lang w:eastAsia="hr-HR"/>
        </w:rPr>
        <w:t>naplatiti</w:t>
      </w:r>
      <w:r w:rsidRPr="00AC066C">
        <w:rPr>
          <w:rFonts w:asciiTheme="majorHAnsi" w:eastAsia="Times New Roman" w:hAnsiTheme="majorHAnsi" w:cstheme="majorHAnsi"/>
          <w:b/>
          <w:color w:val="231F20"/>
          <w:sz w:val="21"/>
          <w:szCs w:val="21"/>
          <w:lang w:val="x-none" w:eastAsia="hr-HR"/>
        </w:rPr>
        <w:t xml:space="preserve"> jamstvo za uredno ispunjenje </w:t>
      </w:r>
      <w:r w:rsidRPr="00AC066C">
        <w:rPr>
          <w:rFonts w:asciiTheme="majorHAnsi" w:eastAsia="Times New Roman" w:hAnsiTheme="majorHAnsi" w:cstheme="majorHAnsi"/>
          <w:b/>
          <w:color w:val="231F20"/>
          <w:sz w:val="21"/>
          <w:szCs w:val="21"/>
          <w:lang w:eastAsia="hr-HR"/>
        </w:rPr>
        <w:t>Okvirnog sporazuma</w:t>
      </w:r>
      <w:r w:rsidRPr="00AC066C">
        <w:rPr>
          <w:rFonts w:asciiTheme="majorHAnsi" w:eastAsia="Times New Roman" w:hAnsiTheme="majorHAnsi" w:cstheme="majorHAnsi"/>
          <w:b/>
          <w:color w:val="231F20"/>
          <w:sz w:val="21"/>
          <w:szCs w:val="21"/>
          <w:lang w:val="x-none" w:eastAsia="hr-HR"/>
        </w:rPr>
        <w:t xml:space="preserve"> ili zadržati novčani polog, </w:t>
      </w:r>
      <w:r>
        <w:rPr>
          <w:rFonts w:asciiTheme="majorHAnsi" w:eastAsia="Times New Roman" w:hAnsiTheme="majorHAnsi" w:cstheme="majorHAnsi"/>
          <w:b/>
          <w:color w:val="231F20"/>
          <w:sz w:val="21"/>
          <w:szCs w:val="21"/>
          <w:lang w:val="x-none" w:eastAsia="hr-HR"/>
        </w:rPr>
        <w:tab/>
      </w:r>
      <w:r w:rsidRPr="00AC066C">
        <w:rPr>
          <w:rFonts w:asciiTheme="majorHAnsi" w:eastAsia="Times New Roman" w:hAnsiTheme="majorHAnsi" w:cstheme="majorHAnsi"/>
          <w:b/>
          <w:color w:val="231F20"/>
          <w:sz w:val="21"/>
          <w:szCs w:val="21"/>
          <w:lang w:val="x-none" w:eastAsia="hr-HR"/>
        </w:rPr>
        <w:t xml:space="preserve">koji je odabrani ponuditelj dao umjesto jamstva za uredno ispunjenje </w:t>
      </w:r>
      <w:r w:rsidRPr="00AC066C">
        <w:rPr>
          <w:rFonts w:asciiTheme="majorHAnsi" w:eastAsia="Times New Roman" w:hAnsiTheme="majorHAnsi" w:cstheme="majorHAnsi"/>
          <w:b/>
          <w:color w:val="231F20"/>
          <w:sz w:val="21"/>
          <w:szCs w:val="21"/>
          <w:lang w:eastAsia="hr-HR"/>
        </w:rPr>
        <w:t>Okvirnog sporazuma</w:t>
      </w:r>
      <w:r w:rsidRPr="00AC066C">
        <w:rPr>
          <w:rFonts w:asciiTheme="majorHAnsi" w:eastAsia="Times New Roman" w:hAnsiTheme="majorHAnsi" w:cstheme="majorHAnsi"/>
          <w:b/>
          <w:color w:val="231F20"/>
          <w:sz w:val="21"/>
          <w:szCs w:val="21"/>
          <w:lang w:val="x-none" w:eastAsia="hr-HR"/>
        </w:rPr>
        <w:t xml:space="preserve">, što će za </w:t>
      </w:r>
      <w:r>
        <w:rPr>
          <w:rFonts w:asciiTheme="majorHAnsi" w:eastAsia="Times New Roman" w:hAnsiTheme="majorHAnsi" w:cstheme="majorHAnsi"/>
          <w:b/>
          <w:color w:val="231F20"/>
          <w:sz w:val="21"/>
          <w:szCs w:val="21"/>
          <w:lang w:val="x-none" w:eastAsia="hr-HR"/>
        </w:rPr>
        <w:tab/>
      </w:r>
      <w:r w:rsidRPr="00AC066C">
        <w:rPr>
          <w:rFonts w:asciiTheme="majorHAnsi" w:eastAsia="Times New Roman" w:hAnsiTheme="majorHAnsi" w:cstheme="majorHAnsi"/>
          <w:b/>
          <w:color w:val="231F20"/>
          <w:sz w:val="21"/>
          <w:szCs w:val="21"/>
          <w:lang w:val="x-none" w:eastAsia="hr-HR"/>
        </w:rPr>
        <w:t xml:space="preserve">posljedicu imati raskid </w:t>
      </w:r>
      <w:r>
        <w:rPr>
          <w:rFonts w:asciiTheme="majorHAnsi" w:eastAsia="Times New Roman" w:hAnsiTheme="majorHAnsi" w:cstheme="majorHAnsi"/>
          <w:b/>
          <w:color w:val="231F20"/>
          <w:sz w:val="21"/>
          <w:szCs w:val="21"/>
          <w:lang w:eastAsia="hr-HR"/>
        </w:rPr>
        <w:t>ugovora</w:t>
      </w:r>
      <w:r w:rsidRPr="00AC066C">
        <w:rPr>
          <w:rFonts w:asciiTheme="majorHAnsi" w:eastAsia="Times New Roman" w:hAnsiTheme="majorHAnsi" w:cstheme="majorHAnsi"/>
          <w:b/>
          <w:color w:val="231F20"/>
          <w:sz w:val="21"/>
          <w:szCs w:val="21"/>
          <w:lang w:val="x-none" w:eastAsia="hr-HR"/>
        </w:rPr>
        <w:t>. Raskid</w:t>
      </w:r>
      <w:r w:rsidRPr="00AC066C">
        <w:rPr>
          <w:rFonts w:asciiTheme="majorHAnsi" w:eastAsia="Times New Roman" w:hAnsiTheme="majorHAnsi" w:cstheme="majorHAnsi"/>
          <w:b/>
          <w:color w:val="231F20"/>
          <w:sz w:val="21"/>
          <w:szCs w:val="21"/>
          <w:lang w:eastAsia="hr-HR"/>
        </w:rPr>
        <w:t xml:space="preserve"> okvirnog sporazuma iz navedenih razloga </w:t>
      </w:r>
      <w:r w:rsidRPr="00AC066C">
        <w:rPr>
          <w:rFonts w:asciiTheme="majorHAnsi" w:eastAsia="Times New Roman" w:hAnsiTheme="majorHAnsi" w:cstheme="majorHAnsi"/>
          <w:b/>
          <w:color w:val="231F20"/>
          <w:sz w:val="21"/>
          <w:szCs w:val="21"/>
          <w:lang w:val="x-none" w:eastAsia="hr-HR"/>
        </w:rPr>
        <w:t xml:space="preserve"> Naručitelj će </w:t>
      </w:r>
      <w:r>
        <w:rPr>
          <w:rFonts w:asciiTheme="majorHAnsi" w:eastAsia="Times New Roman" w:hAnsiTheme="majorHAnsi" w:cstheme="majorHAnsi"/>
          <w:b/>
          <w:color w:val="231F20"/>
          <w:sz w:val="21"/>
          <w:szCs w:val="21"/>
          <w:lang w:val="x-none" w:eastAsia="hr-HR"/>
        </w:rPr>
        <w:tab/>
      </w:r>
      <w:r w:rsidRPr="00AC066C">
        <w:rPr>
          <w:rFonts w:asciiTheme="majorHAnsi" w:eastAsia="Times New Roman" w:hAnsiTheme="majorHAnsi" w:cstheme="majorHAnsi"/>
          <w:b/>
          <w:color w:val="231F20"/>
          <w:sz w:val="21"/>
          <w:szCs w:val="21"/>
          <w:lang w:val="x-none" w:eastAsia="hr-HR"/>
        </w:rPr>
        <w:t>smatrati profesionalnim propustom odabranog ponuditelja.</w:t>
      </w:r>
    </w:p>
    <w:p w:rsidR="00AC066C" w:rsidRPr="00AC066C" w:rsidRDefault="00AC066C" w:rsidP="00AC066C">
      <w:pPr>
        <w:spacing w:after="48" w:line="240" w:lineRule="auto"/>
        <w:jc w:val="both"/>
        <w:textAlignment w:val="baseline"/>
        <w:rPr>
          <w:rFonts w:asciiTheme="majorHAnsi" w:eastAsia="Times New Roman" w:hAnsiTheme="majorHAnsi" w:cstheme="majorHAnsi"/>
          <w:b/>
          <w:color w:val="231F20"/>
          <w:sz w:val="21"/>
          <w:szCs w:val="21"/>
          <w:lang w:val="x-none" w:eastAsia="hr-HR"/>
        </w:rPr>
      </w:pPr>
    </w:p>
    <w:p w:rsidR="00AC066C" w:rsidRPr="00AC066C" w:rsidRDefault="00AC066C" w:rsidP="00AC066C">
      <w:pPr>
        <w:spacing w:after="48" w:line="240" w:lineRule="auto"/>
        <w:jc w:val="both"/>
        <w:textAlignment w:val="baseline"/>
        <w:rPr>
          <w:rFonts w:asciiTheme="majorHAnsi" w:eastAsia="Times New Roman" w:hAnsiTheme="majorHAnsi" w:cstheme="majorHAnsi"/>
          <w:b/>
          <w:color w:val="231F20"/>
          <w:sz w:val="21"/>
          <w:szCs w:val="21"/>
          <w:lang w:val="x-none" w:eastAsia="hr-HR"/>
        </w:rPr>
      </w:pPr>
      <w:r>
        <w:rPr>
          <w:rFonts w:asciiTheme="majorHAnsi" w:eastAsia="Times New Roman" w:hAnsiTheme="majorHAnsi" w:cstheme="majorHAnsi"/>
          <w:b/>
          <w:color w:val="231F20"/>
          <w:sz w:val="21"/>
          <w:szCs w:val="21"/>
          <w:lang w:val="x-none" w:eastAsia="hr-HR"/>
        </w:rPr>
        <w:tab/>
      </w:r>
      <w:r w:rsidRPr="00AC066C">
        <w:rPr>
          <w:rFonts w:asciiTheme="majorHAnsi" w:eastAsia="Times New Roman" w:hAnsiTheme="majorHAnsi" w:cstheme="majorHAnsi"/>
          <w:b/>
          <w:color w:val="231F20"/>
          <w:sz w:val="21"/>
          <w:szCs w:val="21"/>
          <w:lang w:val="x-none" w:eastAsia="hr-HR"/>
        </w:rPr>
        <w:t xml:space="preserve">U tu svrhu potrebno je ispuniti </w:t>
      </w:r>
      <w:r w:rsidRPr="00AC066C">
        <w:rPr>
          <w:rFonts w:asciiTheme="majorHAnsi" w:eastAsia="Times New Roman" w:hAnsiTheme="majorHAnsi" w:cstheme="majorHAnsi"/>
          <w:b/>
          <w:color w:val="231F20"/>
          <w:sz w:val="21"/>
          <w:szCs w:val="21"/>
          <w:u w:val="single"/>
          <w:lang w:val="x-none" w:eastAsia="hr-HR"/>
        </w:rPr>
        <w:t xml:space="preserve">Izjavu o dostavi Dozvole Hrvatske energetske regulatorne agencije za </w:t>
      </w:r>
      <w:r w:rsidRPr="00AC066C">
        <w:rPr>
          <w:rFonts w:asciiTheme="majorHAnsi" w:eastAsia="Times New Roman" w:hAnsiTheme="majorHAnsi" w:cstheme="majorHAnsi"/>
          <w:b/>
          <w:color w:val="231F20"/>
          <w:sz w:val="21"/>
          <w:szCs w:val="21"/>
          <w:lang w:val="x-none" w:eastAsia="hr-HR"/>
        </w:rPr>
        <w:tab/>
      </w:r>
      <w:r w:rsidRPr="00AC066C">
        <w:rPr>
          <w:rFonts w:asciiTheme="majorHAnsi" w:eastAsia="Times New Roman" w:hAnsiTheme="majorHAnsi" w:cstheme="majorHAnsi"/>
          <w:b/>
          <w:color w:val="231F20"/>
          <w:sz w:val="21"/>
          <w:szCs w:val="21"/>
          <w:u w:val="single"/>
          <w:lang w:val="x-none" w:eastAsia="hr-HR"/>
        </w:rPr>
        <w:t xml:space="preserve">obavljanje djelatnosti opskrbe električnom energijom i Sklopljenog sporazuma kojim se reguliraju </w:t>
      </w:r>
      <w:r w:rsidRPr="00AC066C">
        <w:rPr>
          <w:rFonts w:asciiTheme="majorHAnsi" w:eastAsia="Times New Roman" w:hAnsiTheme="majorHAnsi" w:cstheme="majorHAnsi"/>
          <w:b/>
          <w:color w:val="231F20"/>
          <w:sz w:val="21"/>
          <w:szCs w:val="21"/>
          <w:lang w:val="x-none" w:eastAsia="hr-HR"/>
        </w:rPr>
        <w:tab/>
      </w:r>
      <w:r w:rsidRPr="00AC066C">
        <w:rPr>
          <w:rFonts w:asciiTheme="majorHAnsi" w:eastAsia="Times New Roman" w:hAnsiTheme="majorHAnsi" w:cstheme="majorHAnsi"/>
          <w:b/>
          <w:color w:val="231F20"/>
          <w:sz w:val="21"/>
          <w:szCs w:val="21"/>
          <w:u w:val="single"/>
          <w:lang w:val="x-none" w:eastAsia="hr-HR"/>
        </w:rPr>
        <w:t xml:space="preserve">prava i obveze između ponuditelja (opskrbljivača) i Operatora tržišta </w:t>
      </w:r>
      <w:r w:rsidRPr="004E5AFD">
        <w:rPr>
          <w:rFonts w:asciiTheme="majorHAnsi" w:eastAsia="Times New Roman" w:hAnsiTheme="majorHAnsi" w:cstheme="majorHAnsi"/>
          <w:b/>
          <w:color w:val="231F20"/>
          <w:sz w:val="21"/>
          <w:szCs w:val="21"/>
          <w:u w:val="single"/>
          <w:lang w:val="x-none" w:eastAsia="hr-HR"/>
        </w:rPr>
        <w:t xml:space="preserve">(Prilog </w:t>
      </w:r>
      <w:r w:rsidR="004E5AFD" w:rsidRPr="004E5AFD">
        <w:rPr>
          <w:rFonts w:asciiTheme="majorHAnsi" w:eastAsia="Times New Roman" w:hAnsiTheme="majorHAnsi" w:cstheme="majorHAnsi"/>
          <w:b/>
          <w:color w:val="231F20"/>
          <w:sz w:val="21"/>
          <w:szCs w:val="21"/>
          <w:u w:val="single"/>
          <w:lang w:eastAsia="hr-HR"/>
        </w:rPr>
        <w:t>VII</w:t>
      </w:r>
      <w:r w:rsidRPr="004E5AFD">
        <w:rPr>
          <w:rFonts w:asciiTheme="majorHAnsi" w:eastAsia="Times New Roman" w:hAnsiTheme="majorHAnsi" w:cstheme="majorHAnsi"/>
          <w:b/>
          <w:color w:val="231F20"/>
          <w:sz w:val="21"/>
          <w:szCs w:val="21"/>
          <w:u w:val="single"/>
          <w:lang w:val="x-none" w:eastAsia="hr-HR"/>
        </w:rPr>
        <w:t>)</w:t>
      </w:r>
    </w:p>
    <w:p w:rsidR="00CA0296" w:rsidRDefault="00CA0296" w:rsidP="00AC066C">
      <w:pPr>
        <w:spacing w:after="48" w:line="240" w:lineRule="auto"/>
        <w:jc w:val="both"/>
        <w:textAlignment w:val="baseline"/>
        <w:rPr>
          <w:rFonts w:asciiTheme="majorHAnsi" w:eastAsia="Times New Roman" w:hAnsiTheme="majorHAnsi" w:cstheme="majorHAnsi"/>
          <w:color w:val="231F20"/>
          <w:sz w:val="21"/>
          <w:szCs w:val="21"/>
          <w:lang w:eastAsia="hr-HR"/>
        </w:rPr>
      </w:pPr>
    </w:p>
    <w:p w:rsidR="0024674B" w:rsidRDefault="002467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381E6A" w:rsidRPr="008C38BB" w:rsidRDefault="008C38BB" w:rsidP="00381E6A">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8C38BB">
        <w:rPr>
          <w:rFonts w:asciiTheme="majorHAnsi" w:eastAsia="Times New Roman" w:hAnsiTheme="majorHAnsi" w:cstheme="majorHAnsi"/>
          <w:color w:val="85B2F6" w:themeColor="background2" w:themeShade="E6"/>
          <w:sz w:val="21"/>
          <w:szCs w:val="21"/>
          <w:u w:val="single"/>
          <w:lang w:eastAsia="hr-HR"/>
        </w:rPr>
        <w:t>19</w:t>
      </w:r>
      <w:r w:rsidR="006F5D8F" w:rsidRPr="008C38BB">
        <w:rPr>
          <w:rFonts w:asciiTheme="majorHAnsi" w:eastAsia="Times New Roman" w:hAnsiTheme="majorHAnsi" w:cstheme="majorHAnsi"/>
          <w:color w:val="85B2F6" w:themeColor="background2" w:themeShade="E6"/>
          <w:sz w:val="21"/>
          <w:szCs w:val="21"/>
          <w:u w:val="single"/>
          <w:lang w:eastAsia="hr-HR"/>
        </w:rPr>
        <w:t>.</w:t>
      </w:r>
      <w:r w:rsidR="006F5D8F" w:rsidRPr="008C38BB">
        <w:rPr>
          <w:rFonts w:asciiTheme="majorHAnsi" w:eastAsia="Times New Roman" w:hAnsiTheme="majorHAnsi" w:cstheme="majorHAnsi"/>
          <w:color w:val="85B2F6" w:themeColor="background2" w:themeShade="E6"/>
          <w:sz w:val="21"/>
          <w:szCs w:val="21"/>
          <w:u w:val="single"/>
          <w:lang w:eastAsia="hr-HR"/>
        </w:rPr>
        <w:tab/>
      </w:r>
      <w:r w:rsidR="00381E6A" w:rsidRPr="008C38BB">
        <w:rPr>
          <w:rFonts w:asciiTheme="majorHAnsi" w:eastAsia="Times New Roman" w:hAnsiTheme="majorHAnsi" w:cstheme="majorHAnsi"/>
          <w:color w:val="85B2F6" w:themeColor="background2" w:themeShade="E6"/>
          <w:sz w:val="21"/>
          <w:szCs w:val="21"/>
          <w:u w:val="single"/>
          <w:lang w:eastAsia="hr-HR"/>
        </w:rPr>
        <w:t>Rok za izjavljivanje žalbe na dokumentaciju o nabavi te naziv i adresa žalbenog tijela:</w:t>
      </w:r>
    </w:p>
    <w:p w:rsidR="008C38BB" w:rsidRPr="008C38BB" w:rsidRDefault="00381E6A" w:rsidP="008C38BB">
      <w:pPr>
        <w:spacing w:after="48" w:line="240" w:lineRule="auto"/>
        <w:jc w:val="both"/>
        <w:textAlignment w:val="baseline"/>
        <w:rPr>
          <w:rFonts w:asciiTheme="majorHAnsi" w:eastAsia="Times New Roman" w:hAnsiTheme="majorHAnsi" w:cstheme="majorHAnsi"/>
          <w:color w:val="231F20"/>
          <w:sz w:val="21"/>
          <w:szCs w:val="21"/>
          <w:lang w:eastAsia="hr-HR"/>
        </w:rPr>
      </w:pPr>
      <w:r w:rsidRPr="00381E6A">
        <w:rPr>
          <w:rFonts w:asciiTheme="majorHAnsi" w:eastAsia="Times New Roman" w:hAnsiTheme="majorHAnsi" w:cstheme="majorHAnsi"/>
          <w:color w:val="231F20"/>
          <w:sz w:val="21"/>
          <w:szCs w:val="21"/>
          <w:lang w:eastAsia="hr-HR"/>
        </w:rPr>
        <w:tab/>
      </w:r>
      <w:r w:rsidR="008C38BB" w:rsidRPr="008C38BB">
        <w:rPr>
          <w:rFonts w:asciiTheme="majorHAnsi" w:eastAsia="Times New Roman" w:hAnsiTheme="majorHAnsi" w:cstheme="majorHAnsi"/>
          <w:color w:val="231F20"/>
          <w:sz w:val="21"/>
          <w:szCs w:val="21"/>
          <w:lang w:eastAsia="hr-HR"/>
        </w:rPr>
        <w:t xml:space="preserve">Za rješavanje o žalbama nadležna je Državna komisija za kontrolu postupaka javne nabave. Žalbeni </w:t>
      </w:r>
      <w:r w:rsidR="008C38BB">
        <w:rPr>
          <w:rFonts w:asciiTheme="majorHAnsi" w:eastAsia="Times New Roman" w:hAnsiTheme="majorHAnsi" w:cstheme="majorHAnsi"/>
          <w:color w:val="231F20"/>
          <w:sz w:val="21"/>
          <w:szCs w:val="21"/>
          <w:lang w:eastAsia="hr-HR"/>
        </w:rPr>
        <w:tab/>
      </w:r>
      <w:r w:rsidR="008C38BB" w:rsidRPr="008C38BB">
        <w:rPr>
          <w:rFonts w:asciiTheme="majorHAnsi" w:eastAsia="Times New Roman" w:hAnsiTheme="majorHAnsi" w:cstheme="majorHAnsi"/>
          <w:color w:val="231F20"/>
          <w:sz w:val="21"/>
          <w:szCs w:val="21"/>
          <w:lang w:eastAsia="hr-HR"/>
        </w:rPr>
        <w:t xml:space="preserve">postupak vodi se prema odredbama ZJN 2016 i Zakona o općem upravnom postupku. Žalbeni </w:t>
      </w:r>
      <w:r w:rsidR="008C38BB">
        <w:rPr>
          <w:rFonts w:asciiTheme="majorHAnsi" w:eastAsia="Times New Roman" w:hAnsiTheme="majorHAnsi" w:cstheme="majorHAnsi"/>
          <w:color w:val="231F20"/>
          <w:sz w:val="21"/>
          <w:szCs w:val="21"/>
          <w:lang w:eastAsia="hr-HR"/>
        </w:rPr>
        <w:tab/>
      </w:r>
      <w:r w:rsidR="008C38BB" w:rsidRPr="008C38BB">
        <w:rPr>
          <w:rFonts w:asciiTheme="majorHAnsi" w:eastAsia="Times New Roman" w:hAnsiTheme="majorHAnsi" w:cstheme="majorHAnsi"/>
          <w:color w:val="231F20"/>
          <w:sz w:val="21"/>
          <w:szCs w:val="21"/>
          <w:lang w:eastAsia="hr-HR"/>
        </w:rPr>
        <w:t xml:space="preserve">postupak temelji se na načelima javne nabave i upravnog postupka. </w:t>
      </w:r>
    </w:p>
    <w:p w:rsidR="008C38B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p>
    <w:p w:rsidR="008C38BB" w:rsidRPr="008C38B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Pravo na žalbu ima svaki gospodarski subjekt koji ima ili je imao pravni interes za dobivanje ugovora </w:t>
      </w: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o javnoj nabavi i koji je pretrpio ili bi mogao pretrpjeti štetu od navodnoga kršenja subjektivnih prava. </w:t>
      </w:r>
    </w:p>
    <w:p w:rsidR="008C38BB" w:rsidRPr="008C38B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Žalba se izjavljuje Državnoj komisiji u pisanom obliku. </w:t>
      </w:r>
    </w:p>
    <w:p w:rsidR="008C38BB" w:rsidRPr="008C38B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Žalba se dostavlja neposredno, putem ovlaštenog davatelja poštanskih usluga ili elektroničkim </w:t>
      </w: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sredstvima komunikacije putem međusobno povezanih informacijskih sustava Državne komisije i </w:t>
      </w: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EOJN RH. </w:t>
      </w:r>
    </w:p>
    <w:p w:rsidR="008C38BB" w:rsidRPr="008C38B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Žalitelj je obvezan primjerak žalbe dostaviti naručitelju u roku za žalbu. </w:t>
      </w:r>
    </w:p>
    <w:p w:rsidR="008C38B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p>
    <w:p w:rsidR="008C38BB" w:rsidRPr="008C38B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U otvorenom postupku žalba se izjavljuje u roku 10 (deset) dana, i to od dana: </w:t>
      </w:r>
    </w:p>
    <w:p w:rsidR="008C38BB" w:rsidRPr="008C38B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1.objave poziva na nadmetanje, u odnosu na sadržaj poziva ili dokumentacije o nabavi, </w:t>
      </w:r>
    </w:p>
    <w:p w:rsidR="008C38BB" w:rsidRPr="008C38B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2.objave obavijesti o ispravku, u odnosu na sadržaj ispravka, </w:t>
      </w:r>
    </w:p>
    <w:p w:rsidR="008C38BB" w:rsidRPr="008C38B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3.objave izmjene dokumentacije o nabavi, u odnosu na sadržaj izmjene dokumentacije, </w:t>
      </w:r>
    </w:p>
    <w:p w:rsidR="008C38BB" w:rsidRPr="008C38B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4.otvaranja ponuda u odnosu na propuštanje naručitelja da valjano odgovori na pravodobno </w:t>
      </w:r>
      <w:r>
        <w:rPr>
          <w:rFonts w:asciiTheme="majorHAnsi" w:eastAsia="Times New Roman" w:hAnsiTheme="majorHAnsi" w:cstheme="majorHAnsi"/>
          <w:color w:val="231F20"/>
          <w:sz w:val="21"/>
          <w:szCs w:val="21"/>
          <w:lang w:eastAsia="hr-HR"/>
        </w:rPr>
        <w:t xml:space="preserve"> </w:t>
      </w: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dostavljen zahtjev dodatne informacije, objašnjenja ili izmjene dokumentacije o nabavi te na </w:t>
      </w: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postupak otvaranja ponuda, </w:t>
      </w:r>
    </w:p>
    <w:p w:rsidR="008C38BB" w:rsidRPr="008C38B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5.primitka odluke o odabiru ili poništenju, u odnosu na postupak pregleda, ocjene i odabira ponuda, </w:t>
      </w: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ili razloge poništenja. </w:t>
      </w:r>
    </w:p>
    <w:p w:rsidR="008C38B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p>
    <w:p w:rsidR="00A40325"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Žalba mora sadržavati najmanje podatke i dokaze navedene u članku 420. ZJN 2016.</w:t>
      </w:r>
    </w:p>
    <w:p w:rsidR="0024674B" w:rsidRDefault="0024674B" w:rsidP="0024674B">
      <w:pPr>
        <w:spacing w:after="48" w:line="240" w:lineRule="auto"/>
        <w:jc w:val="both"/>
        <w:textAlignment w:val="baseline"/>
        <w:rPr>
          <w:rFonts w:asciiTheme="majorHAnsi" w:eastAsia="Times New Roman" w:hAnsiTheme="majorHAnsi" w:cstheme="majorHAnsi"/>
          <w:color w:val="231F20"/>
          <w:sz w:val="21"/>
          <w:szCs w:val="21"/>
          <w:lang w:eastAsia="hr-HR"/>
        </w:rPr>
      </w:pPr>
    </w:p>
    <w:p w:rsidR="00381E6A" w:rsidRPr="008C38BB" w:rsidRDefault="008C38BB" w:rsidP="00381E6A">
      <w:pPr>
        <w:spacing w:after="48" w:line="240" w:lineRule="auto"/>
        <w:jc w:val="both"/>
        <w:textAlignment w:val="baseline"/>
        <w:rPr>
          <w:rFonts w:asciiTheme="majorHAnsi" w:eastAsia="Times New Roman" w:hAnsiTheme="majorHAnsi" w:cstheme="majorHAnsi"/>
          <w:color w:val="85B2F6" w:themeColor="background2" w:themeShade="E6"/>
          <w:sz w:val="21"/>
          <w:szCs w:val="21"/>
          <w:u w:val="single"/>
          <w:lang w:eastAsia="hr-HR"/>
        </w:rPr>
      </w:pPr>
      <w:r w:rsidRPr="008C38BB">
        <w:rPr>
          <w:rFonts w:asciiTheme="majorHAnsi" w:eastAsia="Times New Roman" w:hAnsiTheme="majorHAnsi" w:cstheme="majorHAnsi"/>
          <w:color w:val="85B2F6" w:themeColor="background2" w:themeShade="E6"/>
          <w:sz w:val="21"/>
          <w:szCs w:val="21"/>
          <w:u w:val="single"/>
          <w:lang w:eastAsia="hr-HR"/>
        </w:rPr>
        <w:t>20</w:t>
      </w:r>
      <w:r w:rsidR="006F5D8F" w:rsidRPr="008C38BB">
        <w:rPr>
          <w:rFonts w:asciiTheme="majorHAnsi" w:eastAsia="Times New Roman" w:hAnsiTheme="majorHAnsi" w:cstheme="majorHAnsi"/>
          <w:color w:val="85B2F6" w:themeColor="background2" w:themeShade="E6"/>
          <w:sz w:val="21"/>
          <w:szCs w:val="21"/>
          <w:u w:val="single"/>
          <w:lang w:eastAsia="hr-HR"/>
        </w:rPr>
        <w:t>.</w:t>
      </w:r>
      <w:r w:rsidR="006F5D8F" w:rsidRPr="008C38BB">
        <w:rPr>
          <w:rFonts w:asciiTheme="majorHAnsi" w:eastAsia="Times New Roman" w:hAnsiTheme="majorHAnsi" w:cstheme="majorHAnsi"/>
          <w:color w:val="85B2F6" w:themeColor="background2" w:themeShade="E6"/>
          <w:sz w:val="21"/>
          <w:szCs w:val="21"/>
          <w:u w:val="single"/>
          <w:lang w:eastAsia="hr-HR"/>
        </w:rPr>
        <w:tab/>
      </w:r>
      <w:r w:rsidR="00381E6A" w:rsidRPr="008C38BB">
        <w:rPr>
          <w:rFonts w:asciiTheme="majorHAnsi" w:eastAsia="Times New Roman" w:hAnsiTheme="majorHAnsi" w:cstheme="majorHAnsi"/>
          <w:color w:val="85B2F6" w:themeColor="background2" w:themeShade="E6"/>
          <w:sz w:val="21"/>
          <w:szCs w:val="21"/>
          <w:u w:val="single"/>
          <w:lang w:eastAsia="hr-HR"/>
        </w:rPr>
        <w:t>Drugi podaci koje naručitelj smatra potrebnima:</w:t>
      </w:r>
    </w:p>
    <w:p w:rsidR="00381E6A" w:rsidRPr="00E73F3C" w:rsidRDefault="00381E6A" w:rsidP="00381E6A">
      <w:pPr>
        <w:spacing w:after="48" w:line="240" w:lineRule="auto"/>
        <w:jc w:val="both"/>
        <w:textAlignment w:val="baseline"/>
        <w:rPr>
          <w:rFonts w:asciiTheme="majorHAnsi" w:eastAsia="Times New Roman" w:hAnsiTheme="majorHAnsi" w:cstheme="majorHAnsi"/>
          <w:b/>
          <w:color w:val="231F20"/>
          <w:sz w:val="21"/>
          <w:szCs w:val="21"/>
          <w:lang w:eastAsia="hr-HR"/>
        </w:rPr>
      </w:pPr>
      <w:r w:rsidRPr="00381E6A">
        <w:rPr>
          <w:rFonts w:asciiTheme="majorHAnsi" w:eastAsia="Times New Roman" w:hAnsiTheme="majorHAnsi" w:cstheme="majorHAnsi"/>
          <w:color w:val="231F20"/>
          <w:sz w:val="21"/>
          <w:szCs w:val="21"/>
          <w:lang w:eastAsia="hr-HR"/>
        </w:rPr>
        <w:tab/>
      </w:r>
      <w:r w:rsidRPr="00E73F3C">
        <w:rPr>
          <w:rFonts w:asciiTheme="majorHAnsi" w:eastAsia="Times New Roman" w:hAnsiTheme="majorHAnsi" w:cstheme="majorHAnsi"/>
          <w:b/>
          <w:color w:val="231F20"/>
          <w:sz w:val="21"/>
          <w:szCs w:val="21"/>
          <w:lang w:eastAsia="hr-HR"/>
        </w:rPr>
        <w:t>Tajnost podataka:</w:t>
      </w:r>
    </w:p>
    <w:p w:rsidR="008C38BB" w:rsidRPr="008C38BB" w:rsidRDefault="00381E6A" w:rsidP="008C38BB">
      <w:pPr>
        <w:spacing w:after="48" w:line="240" w:lineRule="auto"/>
        <w:jc w:val="both"/>
        <w:textAlignment w:val="baseline"/>
        <w:rPr>
          <w:rFonts w:asciiTheme="majorHAnsi" w:eastAsia="Times New Roman" w:hAnsiTheme="majorHAnsi" w:cstheme="majorHAnsi"/>
          <w:color w:val="231F20"/>
          <w:sz w:val="21"/>
          <w:szCs w:val="21"/>
          <w:lang w:eastAsia="hr-HR"/>
        </w:rPr>
      </w:pPr>
      <w:r w:rsidRPr="00381E6A">
        <w:rPr>
          <w:rFonts w:asciiTheme="majorHAnsi" w:eastAsia="Times New Roman" w:hAnsiTheme="majorHAnsi" w:cstheme="majorHAnsi"/>
          <w:color w:val="231F20"/>
          <w:sz w:val="21"/>
          <w:szCs w:val="21"/>
          <w:lang w:eastAsia="hr-HR"/>
        </w:rPr>
        <w:tab/>
      </w:r>
      <w:r w:rsidR="008C38BB" w:rsidRPr="008C38BB">
        <w:rPr>
          <w:rFonts w:asciiTheme="majorHAnsi" w:eastAsia="Times New Roman" w:hAnsiTheme="majorHAnsi" w:cstheme="majorHAnsi"/>
          <w:color w:val="231F20"/>
          <w:sz w:val="21"/>
          <w:szCs w:val="21"/>
          <w:lang w:eastAsia="hr-HR"/>
        </w:rPr>
        <w:t xml:space="preserve">Dio ponude koji gospodarski subjekt na temelju zakona, drugog propisa ili općeg akta želi označiti </w:t>
      </w:r>
      <w:r w:rsidR="008C38BB">
        <w:rPr>
          <w:rFonts w:asciiTheme="majorHAnsi" w:eastAsia="Times New Roman" w:hAnsiTheme="majorHAnsi" w:cstheme="majorHAnsi"/>
          <w:color w:val="231F20"/>
          <w:sz w:val="21"/>
          <w:szCs w:val="21"/>
          <w:lang w:eastAsia="hr-HR"/>
        </w:rPr>
        <w:tab/>
      </w:r>
      <w:r w:rsidR="008C38BB" w:rsidRPr="008C38BB">
        <w:rPr>
          <w:rFonts w:asciiTheme="majorHAnsi" w:eastAsia="Times New Roman" w:hAnsiTheme="majorHAnsi" w:cstheme="majorHAnsi"/>
          <w:color w:val="231F20"/>
          <w:sz w:val="21"/>
          <w:szCs w:val="21"/>
          <w:lang w:eastAsia="hr-HR"/>
        </w:rPr>
        <w:t xml:space="preserve">tajnom (uključujući tehničke ili trgovinske tajne te povjerljive značajke ponuda) mora se prilikom </w:t>
      </w:r>
      <w:r w:rsidR="008C38BB">
        <w:rPr>
          <w:rFonts w:asciiTheme="majorHAnsi" w:eastAsia="Times New Roman" w:hAnsiTheme="majorHAnsi" w:cstheme="majorHAnsi"/>
          <w:color w:val="231F20"/>
          <w:sz w:val="21"/>
          <w:szCs w:val="21"/>
          <w:lang w:eastAsia="hr-HR"/>
        </w:rPr>
        <w:tab/>
      </w:r>
      <w:r w:rsidR="008C38BB" w:rsidRPr="008C38BB">
        <w:rPr>
          <w:rFonts w:asciiTheme="majorHAnsi" w:eastAsia="Times New Roman" w:hAnsiTheme="majorHAnsi" w:cstheme="majorHAnsi"/>
          <w:color w:val="231F20"/>
          <w:sz w:val="21"/>
          <w:szCs w:val="21"/>
          <w:lang w:eastAsia="hr-HR"/>
        </w:rPr>
        <w:t xml:space="preserve">pripreme ponude označiti tajnom i u sustavu EOJN RH-a priložiti kao zaseban dokument, odvojeno </w:t>
      </w:r>
      <w:r w:rsidR="008C38BB">
        <w:rPr>
          <w:rFonts w:asciiTheme="majorHAnsi" w:eastAsia="Times New Roman" w:hAnsiTheme="majorHAnsi" w:cstheme="majorHAnsi"/>
          <w:color w:val="231F20"/>
          <w:sz w:val="21"/>
          <w:szCs w:val="21"/>
          <w:lang w:eastAsia="hr-HR"/>
        </w:rPr>
        <w:tab/>
      </w:r>
      <w:r w:rsidR="008C38BB" w:rsidRPr="008C38BB">
        <w:rPr>
          <w:rFonts w:asciiTheme="majorHAnsi" w:eastAsia="Times New Roman" w:hAnsiTheme="majorHAnsi" w:cstheme="majorHAnsi"/>
          <w:color w:val="231F20"/>
          <w:sz w:val="21"/>
          <w:szCs w:val="21"/>
          <w:lang w:eastAsia="hr-HR"/>
        </w:rPr>
        <w:t xml:space="preserve">od dijelova koji se ne smatraju tajnim. Gospodarski subjekt dužan je, temeljem članka 52. stavka 2. </w:t>
      </w:r>
      <w:r w:rsidR="008C38BB">
        <w:rPr>
          <w:rFonts w:asciiTheme="majorHAnsi" w:eastAsia="Times New Roman" w:hAnsiTheme="majorHAnsi" w:cstheme="majorHAnsi"/>
          <w:color w:val="231F20"/>
          <w:sz w:val="21"/>
          <w:szCs w:val="21"/>
          <w:lang w:eastAsia="hr-HR"/>
        </w:rPr>
        <w:tab/>
      </w:r>
      <w:r w:rsidR="008C38BB" w:rsidRPr="008C38BB">
        <w:rPr>
          <w:rFonts w:asciiTheme="majorHAnsi" w:eastAsia="Times New Roman" w:hAnsiTheme="majorHAnsi" w:cstheme="majorHAnsi"/>
          <w:color w:val="231F20"/>
          <w:sz w:val="21"/>
          <w:szCs w:val="21"/>
          <w:lang w:eastAsia="hr-HR"/>
        </w:rPr>
        <w:t xml:space="preserve">ZJN 2016., u uvodnom dijelu dokumenta kojeg označi tajnom, navesti pravnu osnovu na temelju koje </w:t>
      </w:r>
      <w:r w:rsidR="008C38BB">
        <w:rPr>
          <w:rFonts w:asciiTheme="majorHAnsi" w:eastAsia="Times New Roman" w:hAnsiTheme="majorHAnsi" w:cstheme="majorHAnsi"/>
          <w:color w:val="231F20"/>
          <w:sz w:val="21"/>
          <w:szCs w:val="21"/>
          <w:lang w:eastAsia="hr-HR"/>
        </w:rPr>
        <w:tab/>
      </w:r>
      <w:r w:rsidR="008C38BB" w:rsidRPr="008C38BB">
        <w:rPr>
          <w:rFonts w:asciiTheme="majorHAnsi" w:eastAsia="Times New Roman" w:hAnsiTheme="majorHAnsi" w:cstheme="majorHAnsi"/>
          <w:color w:val="231F20"/>
          <w:sz w:val="21"/>
          <w:szCs w:val="21"/>
          <w:lang w:eastAsia="hr-HR"/>
        </w:rPr>
        <w:t xml:space="preserve">su ti podaci označeni tajnima. </w:t>
      </w:r>
    </w:p>
    <w:p w:rsidR="008C38B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p>
    <w:p w:rsidR="008C38BB" w:rsidRPr="008C38B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Sukladno članku 52. stavak 3. ZJN 2016., gospodarski subjekti ne smiju u postupcima javne nabave </w:t>
      </w: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označiti tajnom: </w:t>
      </w:r>
    </w:p>
    <w:p w:rsidR="008C38BB" w:rsidRDefault="008C38BB" w:rsidP="008C38BB">
      <w:pPr>
        <w:pStyle w:val="Odlomakpopisa"/>
        <w:numPr>
          <w:ilvl w:val="0"/>
          <w:numId w:val="1"/>
        </w:numPr>
        <w:spacing w:after="48" w:line="240" w:lineRule="auto"/>
        <w:jc w:val="both"/>
        <w:textAlignment w:val="baseline"/>
        <w:rPr>
          <w:rFonts w:asciiTheme="majorHAnsi" w:eastAsia="Times New Roman" w:hAnsiTheme="majorHAnsi" w:cstheme="majorHAnsi"/>
          <w:color w:val="231F20"/>
          <w:sz w:val="21"/>
          <w:szCs w:val="21"/>
          <w:lang w:eastAsia="hr-HR"/>
        </w:rPr>
      </w:pPr>
      <w:r w:rsidRPr="008C38BB">
        <w:rPr>
          <w:rFonts w:asciiTheme="majorHAnsi" w:eastAsia="Times New Roman" w:hAnsiTheme="majorHAnsi" w:cstheme="majorHAnsi"/>
          <w:color w:val="231F20"/>
          <w:sz w:val="21"/>
          <w:szCs w:val="21"/>
          <w:lang w:eastAsia="hr-HR"/>
        </w:rPr>
        <w:t xml:space="preserve">cijenu ponude, </w:t>
      </w:r>
    </w:p>
    <w:p w:rsidR="008C38BB" w:rsidRDefault="008C38BB" w:rsidP="008C38BB">
      <w:pPr>
        <w:pStyle w:val="Odlomakpopisa"/>
        <w:numPr>
          <w:ilvl w:val="0"/>
          <w:numId w:val="1"/>
        </w:numPr>
        <w:spacing w:after="48" w:line="240" w:lineRule="auto"/>
        <w:jc w:val="both"/>
        <w:textAlignment w:val="baseline"/>
        <w:rPr>
          <w:rFonts w:asciiTheme="majorHAnsi" w:eastAsia="Times New Roman" w:hAnsiTheme="majorHAnsi" w:cstheme="majorHAnsi"/>
          <w:color w:val="231F20"/>
          <w:sz w:val="21"/>
          <w:szCs w:val="21"/>
          <w:lang w:eastAsia="hr-HR"/>
        </w:rPr>
      </w:pPr>
      <w:r w:rsidRPr="008C38BB">
        <w:rPr>
          <w:rFonts w:asciiTheme="majorHAnsi" w:eastAsia="Times New Roman" w:hAnsiTheme="majorHAnsi" w:cstheme="majorHAnsi"/>
          <w:color w:val="231F20"/>
          <w:sz w:val="21"/>
          <w:szCs w:val="21"/>
          <w:lang w:eastAsia="hr-HR"/>
        </w:rPr>
        <w:t xml:space="preserve">troškovnik, </w:t>
      </w:r>
    </w:p>
    <w:p w:rsidR="008C38BB" w:rsidRDefault="008C38BB" w:rsidP="008C38BB">
      <w:pPr>
        <w:pStyle w:val="Odlomakpopisa"/>
        <w:numPr>
          <w:ilvl w:val="0"/>
          <w:numId w:val="1"/>
        </w:numPr>
        <w:spacing w:after="48" w:line="240" w:lineRule="auto"/>
        <w:jc w:val="both"/>
        <w:textAlignment w:val="baseline"/>
        <w:rPr>
          <w:rFonts w:asciiTheme="majorHAnsi" w:eastAsia="Times New Roman" w:hAnsiTheme="majorHAnsi" w:cstheme="majorHAnsi"/>
          <w:color w:val="231F20"/>
          <w:sz w:val="21"/>
          <w:szCs w:val="21"/>
          <w:lang w:eastAsia="hr-HR"/>
        </w:rPr>
      </w:pPr>
      <w:r w:rsidRPr="008C38BB">
        <w:rPr>
          <w:rFonts w:asciiTheme="majorHAnsi" w:eastAsia="Times New Roman" w:hAnsiTheme="majorHAnsi" w:cstheme="majorHAnsi"/>
          <w:color w:val="231F20"/>
          <w:sz w:val="21"/>
          <w:szCs w:val="21"/>
          <w:lang w:eastAsia="hr-HR"/>
        </w:rPr>
        <w:t xml:space="preserve">podatke u vezi s kriterijima za odabir ponude, </w:t>
      </w:r>
    </w:p>
    <w:p w:rsidR="008C38BB" w:rsidRDefault="008C38BB" w:rsidP="008C38BB">
      <w:pPr>
        <w:pStyle w:val="Odlomakpopisa"/>
        <w:numPr>
          <w:ilvl w:val="0"/>
          <w:numId w:val="1"/>
        </w:numPr>
        <w:spacing w:after="48" w:line="240" w:lineRule="auto"/>
        <w:jc w:val="both"/>
        <w:textAlignment w:val="baseline"/>
        <w:rPr>
          <w:rFonts w:asciiTheme="majorHAnsi" w:eastAsia="Times New Roman" w:hAnsiTheme="majorHAnsi" w:cstheme="majorHAnsi"/>
          <w:color w:val="231F20"/>
          <w:sz w:val="21"/>
          <w:szCs w:val="21"/>
          <w:lang w:eastAsia="hr-HR"/>
        </w:rPr>
      </w:pPr>
      <w:r w:rsidRPr="008C38BB">
        <w:rPr>
          <w:rFonts w:asciiTheme="majorHAnsi" w:eastAsia="Times New Roman" w:hAnsiTheme="majorHAnsi" w:cstheme="majorHAnsi"/>
          <w:color w:val="231F20"/>
          <w:sz w:val="21"/>
          <w:szCs w:val="21"/>
          <w:lang w:eastAsia="hr-HR"/>
        </w:rPr>
        <w:t xml:space="preserve">javne isprave, </w:t>
      </w:r>
    </w:p>
    <w:p w:rsidR="008C38BB" w:rsidRDefault="008C38BB" w:rsidP="008C38BB">
      <w:pPr>
        <w:pStyle w:val="Odlomakpopisa"/>
        <w:numPr>
          <w:ilvl w:val="0"/>
          <w:numId w:val="1"/>
        </w:numPr>
        <w:spacing w:after="48" w:line="240" w:lineRule="auto"/>
        <w:jc w:val="both"/>
        <w:textAlignment w:val="baseline"/>
        <w:rPr>
          <w:rFonts w:asciiTheme="majorHAnsi" w:eastAsia="Times New Roman" w:hAnsiTheme="majorHAnsi" w:cstheme="majorHAnsi"/>
          <w:color w:val="231F20"/>
          <w:sz w:val="21"/>
          <w:szCs w:val="21"/>
          <w:lang w:eastAsia="hr-HR"/>
        </w:rPr>
      </w:pPr>
      <w:r w:rsidRPr="008C38BB">
        <w:rPr>
          <w:rFonts w:asciiTheme="majorHAnsi" w:eastAsia="Times New Roman" w:hAnsiTheme="majorHAnsi" w:cstheme="majorHAnsi"/>
          <w:color w:val="231F20"/>
          <w:sz w:val="21"/>
          <w:szCs w:val="21"/>
          <w:lang w:eastAsia="hr-HR"/>
        </w:rPr>
        <w:t xml:space="preserve">izvatke iz javnih registara te </w:t>
      </w:r>
    </w:p>
    <w:p w:rsidR="008C38BB" w:rsidRPr="008C38BB" w:rsidRDefault="008C38BB" w:rsidP="008C38BB">
      <w:pPr>
        <w:pStyle w:val="Odlomakpopisa"/>
        <w:numPr>
          <w:ilvl w:val="0"/>
          <w:numId w:val="1"/>
        </w:numPr>
        <w:spacing w:after="48" w:line="240" w:lineRule="auto"/>
        <w:jc w:val="both"/>
        <w:textAlignment w:val="baseline"/>
        <w:rPr>
          <w:rFonts w:asciiTheme="majorHAnsi" w:eastAsia="Times New Roman" w:hAnsiTheme="majorHAnsi" w:cstheme="majorHAnsi"/>
          <w:color w:val="231F20"/>
          <w:sz w:val="21"/>
          <w:szCs w:val="21"/>
          <w:lang w:eastAsia="hr-HR"/>
        </w:rPr>
      </w:pPr>
      <w:r w:rsidRPr="008C38BB">
        <w:rPr>
          <w:rFonts w:asciiTheme="majorHAnsi" w:eastAsia="Times New Roman" w:hAnsiTheme="majorHAnsi" w:cstheme="majorHAnsi"/>
          <w:color w:val="231F20"/>
          <w:sz w:val="21"/>
          <w:szCs w:val="21"/>
          <w:lang w:eastAsia="hr-HR"/>
        </w:rPr>
        <w:t xml:space="preserve">druge podatke koji se prema posebnom zakonu ili </w:t>
      </w:r>
      <w:proofErr w:type="spellStart"/>
      <w:r w:rsidRPr="008C38BB">
        <w:rPr>
          <w:rFonts w:asciiTheme="majorHAnsi" w:eastAsia="Times New Roman" w:hAnsiTheme="majorHAnsi" w:cstheme="majorHAnsi"/>
          <w:color w:val="231F20"/>
          <w:sz w:val="21"/>
          <w:szCs w:val="21"/>
          <w:lang w:eastAsia="hr-HR"/>
        </w:rPr>
        <w:t>podazkonskom</w:t>
      </w:r>
      <w:proofErr w:type="spellEnd"/>
      <w:r w:rsidRPr="008C38BB">
        <w:rPr>
          <w:rFonts w:asciiTheme="majorHAnsi" w:eastAsia="Times New Roman" w:hAnsiTheme="majorHAnsi" w:cstheme="majorHAnsi"/>
          <w:color w:val="231F20"/>
          <w:sz w:val="21"/>
          <w:szCs w:val="21"/>
          <w:lang w:eastAsia="hr-HR"/>
        </w:rPr>
        <w:t xml:space="preserve"> propisu moraju javno objaviti ili se ne smiju označiti tajnom. </w:t>
      </w:r>
    </w:p>
    <w:p w:rsidR="008C38BB" w:rsidRPr="008C38B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p>
    <w:p w:rsidR="008C38BB" w:rsidRPr="008C38B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Naručitelj ne smije otkriti podatke dobivene od gospodarskih subjekata koje su oni na temelju </w:t>
      </w: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zakona, drugog propisa ili općeg akta označili tajnom, uključujući tehničke ili trgovinske tajne te </w:t>
      </w: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povjerljive značajke ponuda i zahtjeva za sudjelovanje. </w:t>
      </w:r>
    </w:p>
    <w:p w:rsidR="008C38BB" w:rsidRPr="008C38B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Naručitelj smije otkriti podatke iz članka 52. stavka 3. ZJN 2016. dobivene od gospodarskih subjekata </w:t>
      </w: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koje su oni označili tajnom. </w:t>
      </w:r>
    </w:p>
    <w:p w:rsidR="008C38BB" w:rsidRPr="008C38B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Ukoliko Ponuditelj tajnim označi sljedeće podatke iz članka 52. stavak 3. ZJN 2016.: cijenu ponude, </w:t>
      </w: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troškovnik, katalog, podatke u vezi s kriterijima za odabir ponude, javne isprave, izvatke iz javnih </w:t>
      </w: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registara te druge podatke koji se prema posebnom zakonu ili </w:t>
      </w:r>
      <w:proofErr w:type="spellStart"/>
      <w:r w:rsidRPr="008C38BB">
        <w:rPr>
          <w:rFonts w:asciiTheme="majorHAnsi" w:eastAsia="Times New Roman" w:hAnsiTheme="majorHAnsi" w:cstheme="majorHAnsi"/>
          <w:color w:val="231F20"/>
          <w:sz w:val="21"/>
          <w:szCs w:val="21"/>
          <w:lang w:eastAsia="hr-HR"/>
        </w:rPr>
        <w:t>podzakonskom</w:t>
      </w:r>
      <w:proofErr w:type="spellEnd"/>
      <w:r w:rsidRPr="008C38BB">
        <w:rPr>
          <w:rFonts w:asciiTheme="majorHAnsi" w:eastAsia="Times New Roman" w:hAnsiTheme="majorHAnsi" w:cstheme="majorHAnsi"/>
          <w:color w:val="231F20"/>
          <w:sz w:val="21"/>
          <w:szCs w:val="21"/>
          <w:lang w:eastAsia="hr-HR"/>
        </w:rPr>
        <w:t xml:space="preserve"> propisu moraju javno </w:t>
      </w: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objaviti ili se ne smiju označiti tajnom, Naručitelj smije otkriti podatke iz članka 52. stavka 3. ZJN </w:t>
      </w: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2016. dobivene od navedenog Ponuditelja koje je on označio tajnom. </w:t>
      </w:r>
    </w:p>
    <w:p w:rsidR="0024674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Sukladno ovoj Dokumentaciji o nabavi za dokaze sposobnosti ponuditelja, svi zahtijevani dokumenti </w:t>
      </w: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su javnog karaktera i nema potrebe za označavanjem istih poslovnom tajnom.</w:t>
      </w:r>
    </w:p>
    <w:p w:rsidR="008C38BB"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p>
    <w:p w:rsidR="008C38BB" w:rsidRPr="008C38BB" w:rsidRDefault="008C38BB" w:rsidP="008C38BB">
      <w:pPr>
        <w:spacing w:after="48" w:line="240" w:lineRule="auto"/>
        <w:jc w:val="both"/>
        <w:textAlignment w:val="baseline"/>
        <w:rPr>
          <w:rFonts w:asciiTheme="majorHAnsi" w:eastAsia="Times New Roman" w:hAnsiTheme="majorHAnsi" w:cstheme="majorHAnsi"/>
          <w:b/>
          <w:color w:val="231F20"/>
          <w:sz w:val="21"/>
          <w:szCs w:val="21"/>
          <w:lang w:eastAsia="hr-HR"/>
        </w:rPr>
      </w:pP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b/>
          <w:color w:val="231F20"/>
          <w:sz w:val="21"/>
          <w:szCs w:val="21"/>
          <w:lang w:eastAsia="hr-HR"/>
        </w:rPr>
        <w:t xml:space="preserve">Uvid u dokumentaciju postupka javne nabave </w:t>
      </w:r>
    </w:p>
    <w:p w:rsidR="008C38BB" w:rsidRPr="00362250" w:rsidRDefault="008C38BB" w:rsidP="008C38BB">
      <w:pPr>
        <w:spacing w:after="48" w:line="240" w:lineRule="auto"/>
        <w:jc w:val="both"/>
        <w:textAlignment w:val="baseline"/>
        <w:rPr>
          <w:rFonts w:asciiTheme="majorHAnsi" w:eastAsia="Times New Roman" w:hAnsiTheme="majorHAnsi" w:cstheme="majorHAnsi"/>
          <w:color w:val="231F20"/>
          <w:sz w:val="21"/>
          <w:szCs w:val="21"/>
          <w:lang w:eastAsia="hr-HR"/>
        </w:rPr>
      </w:pP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Naručitelj obvezan je nakon dostave odluke o odabiru ili poništenju do isteka roka za žalbu, na </w:t>
      </w: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zahtjev ponuditelja, omogućiti uvid u cjelokupnu dokumentaciju dotičnog postupka, uključujući </w:t>
      </w: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 xml:space="preserve">zapisnike, dostavljene ponude, osim u one dokumente koji su označeni tajnim i u one dijelove </w:t>
      </w:r>
      <w:r>
        <w:rPr>
          <w:rFonts w:asciiTheme="majorHAnsi" w:eastAsia="Times New Roman" w:hAnsiTheme="majorHAnsi" w:cstheme="majorHAnsi"/>
          <w:color w:val="231F20"/>
          <w:sz w:val="21"/>
          <w:szCs w:val="21"/>
          <w:lang w:eastAsia="hr-HR"/>
        </w:rPr>
        <w:tab/>
      </w:r>
      <w:r w:rsidRPr="008C38BB">
        <w:rPr>
          <w:rFonts w:asciiTheme="majorHAnsi" w:eastAsia="Times New Roman" w:hAnsiTheme="majorHAnsi" w:cstheme="majorHAnsi"/>
          <w:color w:val="231F20"/>
          <w:sz w:val="21"/>
          <w:szCs w:val="21"/>
          <w:lang w:eastAsia="hr-HR"/>
        </w:rPr>
        <w:t>dokumentacije u koje podnositelj zahtjeva može izvršiti neposredan uvid putem EOJN RH.</w:t>
      </w:r>
    </w:p>
    <w:p w:rsidR="008C38BB" w:rsidRPr="00C516FD" w:rsidRDefault="008C38BB" w:rsidP="008C38BB">
      <w:pPr>
        <w:rPr>
          <w:rFonts w:asciiTheme="majorHAnsi" w:hAnsiTheme="majorHAnsi" w:cstheme="majorHAnsi"/>
        </w:rPr>
      </w:pPr>
    </w:p>
    <w:p w:rsidR="008C38BB" w:rsidRPr="00C516FD" w:rsidRDefault="008C38BB" w:rsidP="008C38BB">
      <w:pPr>
        <w:spacing w:line="240" w:lineRule="auto"/>
        <w:rPr>
          <w:rFonts w:asciiTheme="majorHAnsi" w:hAnsiTheme="majorHAnsi" w:cstheme="majorHAnsi"/>
          <w:b/>
          <w:sz w:val="21"/>
          <w:szCs w:val="21"/>
        </w:rPr>
      </w:pPr>
      <w:r w:rsidRPr="00C516FD">
        <w:rPr>
          <w:rFonts w:asciiTheme="majorHAnsi" w:hAnsiTheme="majorHAnsi" w:cstheme="majorHAnsi"/>
          <w:b/>
        </w:rPr>
        <w:tab/>
      </w:r>
      <w:r w:rsidRPr="00C516FD">
        <w:rPr>
          <w:rFonts w:asciiTheme="majorHAnsi" w:hAnsiTheme="majorHAnsi" w:cstheme="majorHAnsi"/>
          <w:b/>
          <w:sz w:val="21"/>
          <w:szCs w:val="21"/>
        </w:rPr>
        <w:t>Sklapanje i izvršenje ugovora o javnoj nabavi</w:t>
      </w:r>
    </w:p>
    <w:p w:rsidR="008C38BB" w:rsidRPr="00C516FD" w:rsidRDefault="008C38BB" w:rsidP="008C38BB">
      <w:pPr>
        <w:spacing w:line="240" w:lineRule="auto"/>
        <w:jc w:val="both"/>
        <w:rPr>
          <w:rFonts w:asciiTheme="majorHAnsi" w:hAnsiTheme="majorHAnsi" w:cstheme="majorHAnsi"/>
          <w:sz w:val="21"/>
          <w:szCs w:val="21"/>
        </w:rPr>
      </w:pPr>
      <w:r w:rsidRPr="00C516FD">
        <w:rPr>
          <w:rFonts w:asciiTheme="majorHAnsi" w:hAnsiTheme="majorHAnsi" w:cstheme="majorHAnsi"/>
          <w:sz w:val="21"/>
          <w:szCs w:val="21"/>
        </w:rPr>
        <w:tab/>
        <w:t xml:space="preserve">Ugovorne strane sklapaju ugovor o javnoj nabavi u pisanom obliku u roku od 30 dana od dana </w:t>
      </w:r>
      <w:r w:rsidRPr="00C516FD">
        <w:rPr>
          <w:rFonts w:asciiTheme="majorHAnsi" w:hAnsiTheme="majorHAnsi" w:cstheme="majorHAnsi"/>
          <w:sz w:val="21"/>
          <w:szCs w:val="21"/>
        </w:rPr>
        <w:tab/>
        <w:t xml:space="preserve">izvršnosti odluke o odabiru. </w:t>
      </w:r>
    </w:p>
    <w:p w:rsidR="008C38BB" w:rsidRPr="00C516FD" w:rsidRDefault="008C38BB" w:rsidP="008C38BB">
      <w:pPr>
        <w:spacing w:line="240" w:lineRule="auto"/>
        <w:jc w:val="both"/>
        <w:rPr>
          <w:rFonts w:asciiTheme="majorHAnsi" w:hAnsiTheme="majorHAnsi" w:cstheme="majorHAnsi"/>
          <w:sz w:val="21"/>
          <w:szCs w:val="21"/>
        </w:rPr>
      </w:pPr>
      <w:r w:rsidRPr="00C516FD">
        <w:rPr>
          <w:rFonts w:asciiTheme="majorHAnsi" w:hAnsiTheme="majorHAnsi" w:cstheme="majorHAnsi"/>
          <w:sz w:val="21"/>
          <w:szCs w:val="21"/>
        </w:rPr>
        <w:tab/>
        <w:t xml:space="preserve">Ugovor o javnoj nabavi mora biti sklopljen u skladu s uvjetima određenima dokumentaciji o </w:t>
      </w:r>
      <w:r w:rsidRPr="00C516FD">
        <w:rPr>
          <w:rFonts w:asciiTheme="majorHAnsi" w:hAnsiTheme="majorHAnsi" w:cstheme="majorHAnsi"/>
          <w:sz w:val="21"/>
          <w:szCs w:val="21"/>
        </w:rPr>
        <w:tab/>
        <w:t xml:space="preserve">nabavi </w:t>
      </w:r>
      <w:r w:rsidR="00C516FD">
        <w:rPr>
          <w:rFonts w:asciiTheme="majorHAnsi" w:hAnsiTheme="majorHAnsi" w:cstheme="majorHAnsi"/>
          <w:sz w:val="21"/>
          <w:szCs w:val="21"/>
        </w:rPr>
        <w:tab/>
      </w:r>
      <w:r w:rsidRPr="00C516FD">
        <w:rPr>
          <w:rFonts w:asciiTheme="majorHAnsi" w:hAnsiTheme="majorHAnsi" w:cstheme="majorHAnsi"/>
          <w:sz w:val="21"/>
          <w:szCs w:val="21"/>
        </w:rPr>
        <w:t xml:space="preserve">i odabranom ponudom te ugovorne strane izvršavaju ugovor o javnoj nabavi u skladu s uvjetima </w:t>
      </w:r>
      <w:r w:rsidR="00C516FD">
        <w:rPr>
          <w:rFonts w:asciiTheme="majorHAnsi" w:hAnsiTheme="majorHAnsi" w:cstheme="majorHAnsi"/>
          <w:sz w:val="21"/>
          <w:szCs w:val="21"/>
        </w:rPr>
        <w:tab/>
      </w:r>
      <w:r w:rsidRPr="00C516FD">
        <w:rPr>
          <w:rFonts w:asciiTheme="majorHAnsi" w:hAnsiTheme="majorHAnsi" w:cstheme="majorHAnsi"/>
          <w:sz w:val="21"/>
          <w:szCs w:val="21"/>
        </w:rPr>
        <w:t xml:space="preserve">određenima u dokumentaciji o nabavi i odabranom ponudom. </w:t>
      </w:r>
    </w:p>
    <w:p w:rsidR="008C38BB" w:rsidRPr="00C516FD" w:rsidRDefault="008C38BB" w:rsidP="008C38BB">
      <w:pPr>
        <w:spacing w:line="240" w:lineRule="auto"/>
        <w:jc w:val="both"/>
        <w:rPr>
          <w:rFonts w:asciiTheme="majorHAnsi" w:hAnsiTheme="majorHAnsi" w:cstheme="majorHAnsi"/>
          <w:sz w:val="21"/>
          <w:szCs w:val="21"/>
        </w:rPr>
      </w:pPr>
      <w:r w:rsidRPr="00C516FD">
        <w:rPr>
          <w:rFonts w:asciiTheme="majorHAnsi" w:hAnsiTheme="majorHAnsi" w:cstheme="majorHAnsi"/>
          <w:sz w:val="21"/>
          <w:szCs w:val="21"/>
        </w:rPr>
        <w:tab/>
        <w:t xml:space="preserve">Naručitelj je obvezan kontrolirati je li izvršenje ugovora o javnoj nabavi u skladu s uvjetima </w:t>
      </w:r>
      <w:r w:rsidRPr="00C516FD">
        <w:rPr>
          <w:rFonts w:asciiTheme="majorHAnsi" w:hAnsiTheme="majorHAnsi" w:cstheme="majorHAnsi"/>
          <w:sz w:val="21"/>
          <w:szCs w:val="21"/>
        </w:rPr>
        <w:tab/>
        <w:t xml:space="preserve">određenima u dokumentaciji o nabavi i odabranom ponudom. </w:t>
      </w:r>
    </w:p>
    <w:p w:rsidR="008C38BB" w:rsidRDefault="008C38BB" w:rsidP="008C38BB">
      <w:pPr>
        <w:spacing w:line="240" w:lineRule="auto"/>
        <w:jc w:val="both"/>
        <w:rPr>
          <w:rFonts w:asciiTheme="majorHAnsi" w:hAnsiTheme="majorHAnsi" w:cstheme="majorHAnsi"/>
          <w:sz w:val="21"/>
          <w:szCs w:val="21"/>
        </w:rPr>
      </w:pPr>
      <w:r w:rsidRPr="00C516FD">
        <w:rPr>
          <w:rFonts w:asciiTheme="majorHAnsi" w:hAnsiTheme="majorHAnsi" w:cstheme="majorHAnsi"/>
          <w:sz w:val="21"/>
          <w:szCs w:val="21"/>
        </w:rPr>
        <w:tab/>
        <w:t xml:space="preserve">Na odgovornost ugovornih strana za ispunjenje obveza iz ugovora o javnoj nabavi, uz odredbe </w:t>
      </w:r>
      <w:r w:rsidRPr="00C516FD">
        <w:rPr>
          <w:rFonts w:asciiTheme="majorHAnsi" w:hAnsiTheme="majorHAnsi" w:cstheme="majorHAnsi"/>
          <w:sz w:val="21"/>
          <w:szCs w:val="21"/>
        </w:rPr>
        <w:tab/>
        <w:t xml:space="preserve">ZJN 2016, na odgovarajući način primjenjuju se odredbe zakona kojim se uređuju obvezni </w:t>
      </w:r>
      <w:r w:rsidRPr="00C516FD">
        <w:rPr>
          <w:rFonts w:asciiTheme="majorHAnsi" w:hAnsiTheme="majorHAnsi" w:cstheme="majorHAnsi"/>
          <w:sz w:val="21"/>
          <w:szCs w:val="21"/>
        </w:rPr>
        <w:tab/>
        <w:t>odnosi.</w:t>
      </w:r>
    </w:p>
    <w:p w:rsidR="00C516FD" w:rsidRDefault="00C516FD" w:rsidP="00C516FD">
      <w:pPr>
        <w:spacing w:line="240" w:lineRule="auto"/>
        <w:jc w:val="both"/>
        <w:rPr>
          <w:rFonts w:asciiTheme="majorHAnsi" w:hAnsiTheme="majorHAnsi" w:cstheme="majorHAnsi"/>
          <w:sz w:val="21"/>
          <w:szCs w:val="21"/>
        </w:rPr>
      </w:pPr>
    </w:p>
    <w:p w:rsidR="00C516FD" w:rsidRPr="00C516FD" w:rsidRDefault="00C516FD" w:rsidP="00C516FD">
      <w:pPr>
        <w:spacing w:line="240" w:lineRule="auto"/>
        <w:jc w:val="both"/>
        <w:rPr>
          <w:rFonts w:asciiTheme="majorHAnsi" w:hAnsiTheme="majorHAnsi" w:cstheme="majorHAnsi"/>
          <w:b/>
          <w:sz w:val="21"/>
          <w:szCs w:val="21"/>
        </w:rPr>
      </w:pPr>
      <w:r>
        <w:rPr>
          <w:rFonts w:asciiTheme="majorHAnsi" w:hAnsiTheme="majorHAnsi" w:cstheme="majorHAnsi"/>
          <w:sz w:val="21"/>
          <w:szCs w:val="21"/>
        </w:rPr>
        <w:tab/>
      </w:r>
      <w:r w:rsidRPr="00C516FD">
        <w:rPr>
          <w:rFonts w:asciiTheme="majorHAnsi" w:hAnsiTheme="majorHAnsi" w:cstheme="majorHAnsi"/>
          <w:b/>
          <w:sz w:val="21"/>
          <w:szCs w:val="21"/>
        </w:rPr>
        <w:t xml:space="preserve">Izmjene ugovora o javnoj nabavi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Naručitelj smije izmijeniti ugovor o javnoj nabavi tijekom njegova trajanja bez provođenja novog </w:t>
      </w:r>
      <w:r>
        <w:rPr>
          <w:rFonts w:asciiTheme="majorHAnsi" w:hAnsiTheme="majorHAnsi" w:cstheme="majorHAnsi"/>
          <w:sz w:val="21"/>
          <w:szCs w:val="21"/>
        </w:rPr>
        <w:tab/>
      </w:r>
      <w:r w:rsidRPr="00C516FD">
        <w:rPr>
          <w:rFonts w:asciiTheme="majorHAnsi" w:hAnsiTheme="majorHAnsi" w:cstheme="majorHAnsi"/>
          <w:sz w:val="21"/>
          <w:szCs w:val="21"/>
        </w:rPr>
        <w:t xml:space="preserve">postupka javne nabave radi nabave dodatnih usluga od prvotnog ugovaratelja koji su se pokazali </w:t>
      </w:r>
      <w:r>
        <w:rPr>
          <w:rFonts w:asciiTheme="majorHAnsi" w:hAnsiTheme="majorHAnsi" w:cstheme="majorHAnsi"/>
          <w:sz w:val="21"/>
          <w:szCs w:val="21"/>
        </w:rPr>
        <w:tab/>
      </w:r>
      <w:r w:rsidRPr="00C516FD">
        <w:rPr>
          <w:rFonts w:asciiTheme="majorHAnsi" w:hAnsiTheme="majorHAnsi" w:cstheme="majorHAnsi"/>
          <w:sz w:val="21"/>
          <w:szCs w:val="21"/>
        </w:rPr>
        <w:t xml:space="preserve">potrebnim, a nisu bili uključeni u prvotnu nabavu, ako promjena ugovaratelja: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lastRenderedPageBreak/>
        <w:tab/>
      </w:r>
      <w:r w:rsidRPr="00C516FD">
        <w:rPr>
          <w:rFonts w:asciiTheme="majorHAnsi" w:hAnsiTheme="majorHAnsi" w:cstheme="majorHAnsi"/>
          <w:sz w:val="21"/>
          <w:szCs w:val="21"/>
        </w:rPr>
        <w:t xml:space="preserve">1.nije moguća zbog ekonomskih ili tehničkih razloga, kao što su zahtjevi za </w:t>
      </w:r>
      <w:proofErr w:type="spellStart"/>
      <w:r w:rsidRPr="00C516FD">
        <w:rPr>
          <w:rFonts w:asciiTheme="majorHAnsi" w:hAnsiTheme="majorHAnsi" w:cstheme="majorHAnsi"/>
          <w:sz w:val="21"/>
          <w:szCs w:val="21"/>
        </w:rPr>
        <w:t>međuzamjenjivošću</w:t>
      </w:r>
      <w:proofErr w:type="spellEnd"/>
      <w:r w:rsidRPr="00C516FD">
        <w:rPr>
          <w:rFonts w:asciiTheme="majorHAnsi" w:hAnsiTheme="majorHAnsi" w:cstheme="majorHAnsi"/>
          <w:sz w:val="21"/>
          <w:szCs w:val="21"/>
        </w:rPr>
        <w:t xml:space="preserve"> i </w:t>
      </w:r>
      <w:r>
        <w:rPr>
          <w:rFonts w:asciiTheme="majorHAnsi" w:hAnsiTheme="majorHAnsi" w:cstheme="majorHAnsi"/>
          <w:sz w:val="21"/>
          <w:szCs w:val="21"/>
        </w:rPr>
        <w:tab/>
      </w:r>
      <w:proofErr w:type="spellStart"/>
      <w:r w:rsidRPr="00C516FD">
        <w:rPr>
          <w:rFonts w:asciiTheme="majorHAnsi" w:hAnsiTheme="majorHAnsi" w:cstheme="majorHAnsi"/>
          <w:sz w:val="21"/>
          <w:szCs w:val="21"/>
        </w:rPr>
        <w:t>interoperabilnošću</w:t>
      </w:r>
      <w:proofErr w:type="spellEnd"/>
      <w:r w:rsidRPr="00C516FD">
        <w:rPr>
          <w:rFonts w:asciiTheme="majorHAnsi" w:hAnsiTheme="majorHAnsi" w:cstheme="majorHAnsi"/>
          <w:sz w:val="21"/>
          <w:szCs w:val="21"/>
        </w:rPr>
        <w:t xml:space="preserve"> s postojećim uslugama koje su nabavljene u okviru prvotne nabave, i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2.prouzročila bi značajne poteškoće ili znatno povećavanje troškova za javnog naručitelja.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Svako povećanje cijene ne smije biti veće od 30 % vrijednosti prvotnog ugovora. Ako je učinjeno </w:t>
      </w:r>
      <w:r>
        <w:rPr>
          <w:rFonts w:asciiTheme="majorHAnsi" w:hAnsiTheme="majorHAnsi" w:cstheme="majorHAnsi"/>
          <w:sz w:val="21"/>
          <w:szCs w:val="21"/>
        </w:rPr>
        <w:tab/>
      </w:r>
      <w:r w:rsidRPr="00C516FD">
        <w:rPr>
          <w:rFonts w:asciiTheme="majorHAnsi" w:hAnsiTheme="majorHAnsi" w:cstheme="majorHAnsi"/>
          <w:sz w:val="21"/>
          <w:szCs w:val="21"/>
        </w:rPr>
        <w:t xml:space="preserve">nekoliko uzastopnih izmjena, ograničenje od 30 % procjenjuje se na temelju neto kumulativne </w:t>
      </w:r>
      <w:r>
        <w:rPr>
          <w:rFonts w:asciiTheme="majorHAnsi" w:hAnsiTheme="majorHAnsi" w:cstheme="majorHAnsi"/>
          <w:sz w:val="21"/>
          <w:szCs w:val="21"/>
        </w:rPr>
        <w:tab/>
      </w:r>
      <w:r w:rsidRPr="00C516FD">
        <w:rPr>
          <w:rFonts w:asciiTheme="majorHAnsi" w:hAnsiTheme="majorHAnsi" w:cstheme="majorHAnsi"/>
          <w:sz w:val="21"/>
          <w:szCs w:val="21"/>
        </w:rPr>
        <w:t xml:space="preserve">vrijednosti svih uzastopnih izmjena.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Naručitelj smije izmijeniti ugovor o javnoj nabavi tijekom njegova trajanja bez provođenja novog </w:t>
      </w:r>
      <w:r>
        <w:rPr>
          <w:rFonts w:asciiTheme="majorHAnsi" w:hAnsiTheme="majorHAnsi" w:cstheme="majorHAnsi"/>
          <w:sz w:val="21"/>
          <w:szCs w:val="21"/>
        </w:rPr>
        <w:tab/>
      </w:r>
      <w:r w:rsidRPr="00C516FD">
        <w:rPr>
          <w:rFonts w:asciiTheme="majorHAnsi" w:hAnsiTheme="majorHAnsi" w:cstheme="majorHAnsi"/>
          <w:sz w:val="21"/>
          <w:szCs w:val="21"/>
        </w:rPr>
        <w:t xml:space="preserve">postupka javne nabave ako su kumulativno ispunjeni sljedeći uvjeti: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1.do potrebe za izmjenom došlo je zbog okolnosti koje pažljiv javni naručitelj nije mogao predvidjeti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2.izmjenom se ne mijenja cjelokupna priroda ugovora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3.svako povećanje cijene nije veće od 30 % vrijednosti prvotnog ugovora.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Ako je učinjeno nekoliko uzastopnih izmjena, ograničenje od 30 %procjenjuje se na temelju neto </w:t>
      </w:r>
      <w:r>
        <w:rPr>
          <w:rFonts w:asciiTheme="majorHAnsi" w:hAnsiTheme="majorHAnsi" w:cstheme="majorHAnsi"/>
          <w:sz w:val="21"/>
          <w:szCs w:val="21"/>
        </w:rPr>
        <w:tab/>
      </w:r>
      <w:r w:rsidRPr="00C516FD">
        <w:rPr>
          <w:rFonts w:asciiTheme="majorHAnsi" w:hAnsiTheme="majorHAnsi" w:cstheme="majorHAnsi"/>
          <w:sz w:val="21"/>
          <w:szCs w:val="21"/>
        </w:rPr>
        <w:t xml:space="preserve">kumulativne vrijednosti svih uzastopnih izmjena. </w:t>
      </w:r>
    </w:p>
    <w:p w:rsid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Naručitelj smije izmijeniti ugovor o javnoj nabavi tijekom njegova trajanja bez provođenja novog </w:t>
      </w:r>
      <w:r>
        <w:rPr>
          <w:rFonts w:asciiTheme="majorHAnsi" w:hAnsiTheme="majorHAnsi" w:cstheme="majorHAnsi"/>
          <w:sz w:val="21"/>
          <w:szCs w:val="21"/>
        </w:rPr>
        <w:tab/>
      </w:r>
      <w:r w:rsidRPr="00C516FD">
        <w:rPr>
          <w:rFonts w:asciiTheme="majorHAnsi" w:hAnsiTheme="majorHAnsi" w:cstheme="majorHAnsi"/>
          <w:sz w:val="21"/>
          <w:szCs w:val="21"/>
        </w:rPr>
        <w:t xml:space="preserve">postupka javne nabave s ciljem zamjene prvotnog ugovaratelja s novim ugovarateljem koje je </w:t>
      </w:r>
      <w:r>
        <w:rPr>
          <w:rFonts w:asciiTheme="majorHAnsi" w:hAnsiTheme="majorHAnsi" w:cstheme="majorHAnsi"/>
          <w:sz w:val="21"/>
          <w:szCs w:val="21"/>
        </w:rPr>
        <w:tab/>
      </w:r>
      <w:r w:rsidRPr="00C516FD">
        <w:rPr>
          <w:rFonts w:asciiTheme="majorHAnsi" w:hAnsiTheme="majorHAnsi" w:cstheme="majorHAnsi"/>
          <w:sz w:val="21"/>
          <w:szCs w:val="21"/>
        </w:rPr>
        <w:t xml:space="preserve">posljedica: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1.primjene članka 315. ZJN 2016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2.općeg ili djelomičnog pravnog sljedništva prvotnog ugovara</w:t>
      </w:r>
      <w:r w:rsidR="004E5AFD">
        <w:rPr>
          <w:rFonts w:asciiTheme="majorHAnsi" w:hAnsiTheme="majorHAnsi" w:cstheme="majorHAnsi"/>
          <w:sz w:val="21"/>
          <w:szCs w:val="21"/>
        </w:rPr>
        <w:t xml:space="preserve">telja, nakon restrukturiranja,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uključujući preuzimanje, spajanje, stjecanje ili insolventnost, od strane drugog gospodarskog </w:t>
      </w:r>
      <w:r>
        <w:rPr>
          <w:rFonts w:asciiTheme="majorHAnsi" w:hAnsiTheme="majorHAnsi" w:cstheme="majorHAnsi"/>
          <w:sz w:val="21"/>
          <w:szCs w:val="21"/>
        </w:rPr>
        <w:tab/>
      </w:r>
      <w:r w:rsidRPr="00C516FD">
        <w:rPr>
          <w:rFonts w:asciiTheme="majorHAnsi" w:hAnsiTheme="majorHAnsi" w:cstheme="majorHAnsi"/>
          <w:sz w:val="21"/>
          <w:szCs w:val="21"/>
        </w:rPr>
        <w:t xml:space="preserve">subjekta koji ispunjava prvotno utvrđene kriterije za odabir gospodarskog subjekta, pod uvjetom da </w:t>
      </w:r>
      <w:r>
        <w:rPr>
          <w:rFonts w:asciiTheme="majorHAnsi" w:hAnsiTheme="majorHAnsi" w:cstheme="majorHAnsi"/>
          <w:sz w:val="21"/>
          <w:szCs w:val="21"/>
        </w:rPr>
        <w:tab/>
      </w:r>
      <w:r w:rsidRPr="00C516FD">
        <w:rPr>
          <w:rFonts w:asciiTheme="majorHAnsi" w:hAnsiTheme="majorHAnsi" w:cstheme="majorHAnsi"/>
          <w:sz w:val="21"/>
          <w:szCs w:val="21"/>
        </w:rPr>
        <w:t xml:space="preserve">to ne predstavlja drugu značajnu izmjenu ugovora te da nema za cilj izbjegavanje primjene ovoga </w:t>
      </w:r>
      <w:r>
        <w:rPr>
          <w:rFonts w:asciiTheme="majorHAnsi" w:hAnsiTheme="majorHAnsi" w:cstheme="majorHAnsi"/>
          <w:sz w:val="21"/>
          <w:szCs w:val="21"/>
        </w:rPr>
        <w:tab/>
      </w:r>
      <w:r w:rsidRPr="00C516FD">
        <w:rPr>
          <w:rFonts w:asciiTheme="majorHAnsi" w:hAnsiTheme="majorHAnsi" w:cstheme="majorHAnsi"/>
          <w:sz w:val="21"/>
          <w:szCs w:val="21"/>
        </w:rPr>
        <w:t xml:space="preserve">Zakona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3.obveze neposrednog plaćanja </w:t>
      </w:r>
      <w:proofErr w:type="spellStart"/>
      <w:r w:rsidRPr="00C516FD">
        <w:rPr>
          <w:rFonts w:asciiTheme="majorHAnsi" w:hAnsiTheme="majorHAnsi" w:cstheme="majorHAnsi"/>
          <w:sz w:val="21"/>
          <w:szCs w:val="21"/>
        </w:rPr>
        <w:t>podugovarateljima</w:t>
      </w:r>
      <w:proofErr w:type="spellEnd"/>
      <w:r w:rsidRPr="00C516FD">
        <w:rPr>
          <w:rFonts w:asciiTheme="majorHAnsi" w:hAnsiTheme="majorHAnsi" w:cstheme="majorHAnsi"/>
          <w:sz w:val="21"/>
          <w:szCs w:val="21"/>
        </w:rPr>
        <w:t xml:space="preserve">. </w:t>
      </w:r>
    </w:p>
    <w:p w:rsidR="00C516FD" w:rsidRPr="00C516FD" w:rsidRDefault="00C516FD" w:rsidP="00C516FD">
      <w:pPr>
        <w:spacing w:line="240" w:lineRule="auto"/>
        <w:jc w:val="both"/>
        <w:rPr>
          <w:rFonts w:asciiTheme="majorHAnsi" w:hAnsiTheme="majorHAnsi" w:cstheme="majorHAnsi"/>
          <w:sz w:val="21"/>
          <w:szCs w:val="21"/>
        </w:rPr>
      </w:pP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Javni naručitelj smije izmijeniti ugovor o javnoj nabavi tijekom njegova trajanja bez provođenja novog </w:t>
      </w:r>
      <w:r>
        <w:rPr>
          <w:rFonts w:asciiTheme="majorHAnsi" w:hAnsiTheme="majorHAnsi" w:cstheme="majorHAnsi"/>
          <w:sz w:val="21"/>
          <w:szCs w:val="21"/>
        </w:rPr>
        <w:tab/>
      </w:r>
      <w:r w:rsidRPr="00C516FD">
        <w:rPr>
          <w:rFonts w:asciiTheme="majorHAnsi" w:hAnsiTheme="majorHAnsi" w:cstheme="majorHAnsi"/>
          <w:sz w:val="21"/>
          <w:szCs w:val="21"/>
        </w:rPr>
        <w:t xml:space="preserve">postupka javne nabave ako izmjene, neovisno o njihovoj vrijednosti, </w:t>
      </w:r>
      <w:r w:rsidRPr="00C516FD">
        <w:rPr>
          <w:rFonts w:asciiTheme="majorHAnsi" w:hAnsiTheme="majorHAnsi" w:cstheme="majorHAnsi"/>
          <w:b/>
          <w:bCs/>
          <w:sz w:val="21"/>
          <w:szCs w:val="21"/>
        </w:rPr>
        <w:t xml:space="preserve">nisu značajne u </w:t>
      </w:r>
      <w:r w:rsidRPr="00C516FD">
        <w:rPr>
          <w:rFonts w:asciiTheme="majorHAnsi" w:hAnsiTheme="majorHAnsi" w:cstheme="majorHAnsi"/>
          <w:sz w:val="21"/>
          <w:szCs w:val="21"/>
        </w:rPr>
        <w:t xml:space="preserve">smislu članka </w:t>
      </w:r>
      <w:r>
        <w:rPr>
          <w:rFonts w:asciiTheme="majorHAnsi" w:hAnsiTheme="majorHAnsi" w:cstheme="majorHAnsi"/>
          <w:sz w:val="21"/>
          <w:szCs w:val="21"/>
        </w:rPr>
        <w:tab/>
      </w:r>
      <w:r w:rsidRPr="00C516FD">
        <w:rPr>
          <w:rFonts w:asciiTheme="majorHAnsi" w:hAnsiTheme="majorHAnsi" w:cstheme="majorHAnsi"/>
          <w:sz w:val="21"/>
          <w:szCs w:val="21"/>
        </w:rPr>
        <w:t xml:space="preserve">321.ZJN 2016.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Izmjena ugovora o javnoj nabavi tijekom njegova trajanja smatra se značajnom ako njome ugovor </w:t>
      </w:r>
      <w:r>
        <w:rPr>
          <w:rFonts w:asciiTheme="majorHAnsi" w:hAnsiTheme="majorHAnsi" w:cstheme="majorHAnsi"/>
          <w:sz w:val="21"/>
          <w:szCs w:val="21"/>
        </w:rPr>
        <w:tab/>
      </w:r>
      <w:r w:rsidRPr="00C516FD">
        <w:rPr>
          <w:rFonts w:asciiTheme="majorHAnsi" w:hAnsiTheme="majorHAnsi" w:cstheme="majorHAnsi"/>
          <w:sz w:val="21"/>
          <w:szCs w:val="21"/>
        </w:rPr>
        <w:t xml:space="preserve">postaje značajno različit po svojoj naravi od prvotno zaključenog.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Izmjena se u svakom slučaju smatra </w:t>
      </w:r>
      <w:r w:rsidRPr="00C516FD">
        <w:rPr>
          <w:rFonts w:asciiTheme="majorHAnsi" w:hAnsiTheme="majorHAnsi" w:cstheme="majorHAnsi"/>
          <w:b/>
          <w:bCs/>
          <w:sz w:val="21"/>
          <w:szCs w:val="21"/>
        </w:rPr>
        <w:t xml:space="preserve">značajnom </w:t>
      </w:r>
      <w:r w:rsidRPr="00C516FD">
        <w:rPr>
          <w:rFonts w:asciiTheme="majorHAnsi" w:hAnsiTheme="majorHAnsi" w:cstheme="majorHAnsi"/>
          <w:sz w:val="21"/>
          <w:szCs w:val="21"/>
        </w:rPr>
        <w:t xml:space="preserve">ako je ispunjen jedan ili više sljedećih uvjeta: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1.izmjenom se unose uvjeti koji bi, da su bili dio prvotnog postupka nabave, dopustili prihvaćanje </w:t>
      </w:r>
      <w:r>
        <w:rPr>
          <w:rFonts w:asciiTheme="majorHAnsi" w:hAnsiTheme="majorHAnsi" w:cstheme="majorHAnsi"/>
          <w:sz w:val="21"/>
          <w:szCs w:val="21"/>
        </w:rPr>
        <w:tab/>
      </w:r>
      <w:r w:rsidRPr="00C516FD">
        <w:rPr>
          <w:rFonts w:asciiTheme="majorHAnsi" w:hAnsiTheme="majorHAnsi" w:cstheme="majorHAnsi"/>
          <w:sz w:val="21"/>
          <w:szCs w:val="21"/>
        </w:rPr>
        <w:t xml:space="preserve">drugih natjecatelja od onih koji su prvotno odabrani ili prihvaćanje ponude različite od ponude koja </w:t>
      </w:r>
      <w:r>
        <w:rPr>
          <w:rFonts w:asciiTheme="majorHAnsi" w:hAnsiTheme="majorHAnsi" w:cstheme="majorHAnsi"/>
          <w:sz w:val="21"/>
          <w:szCs w:val="21"/>
        </w:rPr>
        <w:tab/>
      </w:r>
      <w:r w:rsidRPr="00C516FD">
        <w:rPr>
          <w:rFonts w:asciiTheme="majorHAnsi" w:hAnsiTheme="majorHAnsi" w:cstheme="majorHAnsi"/>
          <w:sz w:val="21"/>
          <w:szCs w:val="21"/>
        </w:rPr>
        <w:t xml:space="preserve">je izvorno prihvaćena ili privlačenje dodatnih sudionika u postupak javne nabave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2.izmjenom se mijenja ekonomska ravnoteža ugovora u korist ugovaratelja na način koji nije </w:t>
      </w:r>
      <w:r>
        <w:rPr>
          <w:rFonts w:asciiTheme="majorHAnsi" w:hAnsiTheme="majorHAnsi" w:cstheme="majorHAnsi"/>
          <w:sz w:val="21"/>
          <w:szCs w:val="21"/>
        </w:rPr>
        <w:tab/>
      </w:r>
      <w:r w:rsidRPr="00C516FD">
        <w:rPr>
          <w:rFonts w:asciiTheme="majorHAnsi" w:hAnsiTheme="majorHAnsi" w:cstheme="majorHAnsi"/>
          <w:sz w:val="21"/>
          <w:szCs w:val="21"/>
        </w:rPr>
        <w:t xml:space="preserve">predviđen prvotnim ugovorom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3.izmjenom se značajno povećava opseg ugovora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4.ako novi ugovaratelj zamijeni onoga kojemu je prvotno javni naručitelj dodijelio ugovor, osim u </w:t>
      </w:r>
      <w:r>
        <w:rPr>
          <w:rFonts w:asciiTheme="majorHAnsi" w:hAnsiTheme="majorHAnsi" w:cstheme="majorHAnsi"/>
          <w:sz w:val="21"/>
          <w:szCs w:val="21"/>
        </w:rPr>
        <w:tab/>
      </w:r>
      <w:r w:rsidRPr="00C516FD">
        <w:rPr>
          <w:rFonts w:asciiTheme="majorHAnsi" w:hAnsiTheme="majorHAnsi" w:cstheme="majorHAnsi"/>
          <w:sz w:val="21"/>
          <w:szCs w:val="21"/>
        </w:rPr>
        <w:t xml:space="preserve">slučajevima iz članka 318.ZJN 2016.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lastRenderedPageBreak/>
        <w:tab/>
      </w:r>
      <w:r w:rsidRPr="00C516FD">
        <w:rPr>
          <w:rFonts w:asciiTheme="majorHAnsi" w:hAnsiTheme="majorHAnsi" w:cstheme="majorHAnsi"/>
          <w:sz w:val="21"/>
          <w:szCs w:val="21"/>
        </w:rPr>
        <w:t xml:space="preserve">Naručitelj smije izmijeniti ugovor o javnoj nabavi tijekom njegova trajanja bez provođenja novog </w:t>
      </w:r>
      <w:r>
        <w:rPr>
          <w:rFonts w:asciiTheme="majorHAnsi" w:hAnsiTheme="majorHAnsi" w:cstheme="majorHAnsi"/>
          <w:sz w:val="21"/>
          <w:szCs w:val="21"/>
        </w:rPr>
        <w:tab/>
      </w:r>
      <w:r w:rsidRPr="00C516FD">
        <w:rPr>
          <w:rFonts w:asciiTheme="majorHAnsi" w:hAnsiTheme="majorHAnsi" w:cstheme="majorHAnsi"/>
          <w:sz w:val="21"/>
          <w:szCs w:val="21"/>
        </w:rPr>
        <w:t xml:space="preserve">postupka javne nabave ako su kumulativno ispunjeni sljedeći uvjeti: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1.vrijednost izmjene manja je od europskih pragova iz članka 13. ZJN 2016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2.vrijednost izmjene manja je od 10 % prvotne vrijednosti ugovora o javnoj nabavi robe ili usluga, </w:t>
      </w:r>
      <w:r>
        <w:rPr>
          <w:rFonts w:asciiTheme="majorHAnsi" w:hAnsiTheme="majorHAnsi" w:cstheme="majorHAnsi"/>
          <w:sz w:val="21"/>
          <w:szCs w:val="21"/>
        </w:rPr>
        <w:tab/>
      </w:r>
      <w:r w:rsidRPr="00C516FD">
        <w:rPr>
          <w:rFonts w:asciiTheme="majorHAnsi" w:hAnsiTheme="majorHAnsi" w:cstheme="majorHAnsi"/>
          <w:sz w:val="21"/>
          <w:szCs w:val="21"/>
        </w:rPr>
        <w:t xml:space="preserve">odnosno manja je od 15 % prvotne vrijednosti ugovora o javnoj nabavi radova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3.izmjena ne mijenja cjelokupnu prirodu ugovora. </w:t>
      </w:r>
    </w:p>
    <w:p w:rsid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Naručitelj za primjenu gornje odredbe ne provjerava jesu li ispunjeni uvjeti iz članka 321.ZJN 2016. </w:t>
      </w:r>
    </w:p>
    <w:p w:rsid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Ako je učinjeno nekoliko uzastopnih izmjena, ograničenje vrijednosti iz točke 2. ove odredbe </w:t>
      </w:r>
      <w:r>
        <w:rPr>
          <w:rFonts w:asciiTheme="majorHAnsi" w:hAnsiTheme="majorHAnsi" w:cstheme="majorHAnsi"/>
          <w:sz w:val="21"/>
          <w:szCs w:val="21"/>
        </w:rPr>
        <w:tab/>
      </w:r>
      <w:r w:rsidRPr="00C516FD">
        <w:rPr>
          <w:rFonts w:asciiTheme="majorHAnsi" w:hAnsiTheme="majorHAnsi" w:cstheme="majorHAnsi"/>
          <w:sz w:val="21"/>
          <w:szCs w:val="21"/>
        </w:rPr>
        <w:t>procjenjuje se na temelju neto kumulativne vrijednosti svih uzastopnih izmjena</w:t>
      </w:r>
    </w:p>
    <w:p w:rsidR="00C516FD" w:rsidRDefault="00C516FD" w:rsidP="008C38BB">
      <w:pPr>
        <w:spacing w:line="240" w:lineRule="auto"/>
        <w:jc w:val="both"/>
        <w:rPr>
          <w:rFonts w:asciiTheme="majorHAnsi" w:hAnsiTheme="majorHAnsi" w:cstheme="majorHAnsi"/>
          <w:sz w:val="21"/>
          <w:szCs w:val="21"/>
        </w:rPr>
      </w:pPr>
    </w:p>
    <w:p w:rsidR="00C516FD" w:rsidRPr="00C516FD" w:rsidRDefault="00C516FD" w:rsidP="008C38BB">
      <w:pPr>
        <w:spacing w:line="240" w:lineRule="auto"/>
        <w:jc w:val="both"/>
        <w:rPr>
          <w:rFonts w:asciiTheme="majorHAnsi" w:hAnsiTheme="majorHAnsi" w:cstheme="majorHAnsi"/>
          <w:b/>
          <w:sz w:val="21"/>
          <w:szCs w:val="21"/>
        </w:rPr>
      </w:pPr>
      <w:r>
        <w:rPr>
          <w:rFonts w:asciiTheme="majorHAnsi" w:hAnsiTheme="majorHAnsi" w:cstheme="majorHAnsi"/>
          <w:sz w:val="21"/>
          <w:szCs w:val="21"/>
        </w:rPr>
        <w:tab/>
      </w:r>
      <w:r w:rsidR="00F8179B">
        <w:rPr>
          <w:rFonts w:asciiTheme="majorHAnsi" w:hAnsiTheme="majorHAnsi" w:cstheme="majorHAnsi"/>
          <w:b/>
          <w:sz w:val="21"/>
          <w:szCs w:val="21"/>
        </w:rPr>
        <w:t>Obvezan r</w:t>
      </w:r>
      <w:r w:rsidRPr="00C516FD">
        <w:rPr>
          <w:rFonts w:asciiTheme="majorHAnsi" w:hAnsiTheme="majorHAnsi" w:cstheme="majorHAnsi"/>
          <w:b/>
          <w:sz w:val="21"/>
          <w:szCs w:val="21"/>
        </w:rPr>
        <w:t>askid ugovora</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Naručitelj obvezan je raskinuti ugovor o javnoj nabavi tijekom njegova trajanja ako: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1. je ugovor značajno izmijenjen, što bi zahtijevalo novi postupak nabave na temelju članka 321. ZJN </w:t>
      </w:r>
      <w:r>
        <w:rPr>
          <w:rFonts w:asciiTheme="majorHAnsi" w:hAnsiTheme="majorHAnsi" w:cstheme="majorHAnsi"/>
          <w:sz w:val="21"/>
          <w:szCs w:val="21"/>
        </w:rPr>
        <w:tab/>
      </w:r>
      <w:r w:rsidRPr="00C516FD">
        <w:rPr>
          <w:rFonts w:asciiTheme="majorHAnsi" w:hAnsiTheme="majorHAnsi" w:cstheme="majorHAnsi"/>
          <w:sz w:val="21"/>
          <w:szCs w:val="21"/>
        </w:rPr>
        <w:t xml:space="preserve">2016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2. je ugovaratelj morao biti isključen iz postupka javne nabave zbog postojanja osnova za isključenje </w:t>
      </w:r>
      <w:r>
        <w:rPr>
          <w:rFonts w:asciiTheme="majorHAnsi" w:hAnsiTheme="majorHAnsi" w:cstheme="majorHAnsi"/>
          <w:sz w:val="21"/>
          <w:szCs w:val="21"/>
        </w:rPr>
        <w:tab/>
      </w:r>
      <w:r w:rsidRPr="00C516FD">
        <w:rPr>
          <w:rFonts w:asciiTheme="majorHAnsi" w:hAnsiTheme="majorHAnsi" w:cstheme="majorHAnsi"/>
          <w:sz w:val="21"/>
          <w:szCs w:val="21"/>
        </w:rPr>
        <w:t xml:space="preserve">iz članka 251. stavka 1. ZJN 2016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3. se ugovor nije trebao dodijeliti ugovaratelju zbog ozbiljne povrede obveza iz osnivačkih Ugovora i </w:t>
      </w:r>
      <w:r>
        <w:rPr>
          <w:rFonts w:asciiTheme="majorHAnsi" w:hAnsiTheme="majorHAnsi" w:cstheme="majorHAnsi"/>
          <w:sz w:val="21"/>
          <w:szCs w:val="21"/>
        </w:rPr>
        <w:tab/>
      </w:r>
      <w:r w:rsidRPr="00C516FD">
        <w:rPr>
          <w:rFonts w:asciiTheme="majorHAnsi" w:hAnsiTheme="majorHAnsi" w:cstheme="majorHAnsi"/>
          <w:sz w:val="21"/>
          <w:szCs w:val="21"/>
        </w:rPr>
        <w:t xml:space="preserve">Direktive 2014/24/EU, a koja je utvrđena presudom Suda Europske unije u postupku iz članka 258. </w:t>
      </w:r>
      <w:r>
        <w:rPr>
          <w:rFonts w:asciiTheme="majorHAnsi" w:hAnsiTheme="majorHAnsi" w:cstheme="majorHAnsi"/>
          <w:sz w:val="21"/>
          <w:szCs w:val="21"/>
        </w:rPr>
        <w:tab/>
      </w:r>
      <w:r w:rsidRPr="00C516FD">
        <w:rPr>
          <w:rFonts w:asciiTheme="majorHAnsi" w:hAnsiTheme="majorHAnsi" w:cstheme="majorHAnsi"/>
          <w:sz w:val="21"/>
          <w:szCs w:val="21"/>
        </w:rPr>
        <w:t xml:space="preserve">Ugovora o funkcioniranju Europske unije </w:t>
      </w:r>
    </w:p>
    <w:p w:rsid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4. se ugovor nije trebao dodijeliti ugovaratelju zbog ozbiljne povrede odredaba ovoga Zakona, a koja </w:t>
      </w:r>
      <w:r>
        <w:rPr>
          <w:rFonts w:asciiTheme="majorHAnsi" w:hAnsiTheme="majorHAnsi" w:cstheme="majorHAnsi"/>
          <w:sz w:val="21"/>
          <w:szCs w:val="21"/>
        </w:rPr>
        <w:tab/>
      </w:r>
      <w:r w:rsidRPr="00C516FD">
        <w:rPr>
          <w:rFonts w:asciiTheme="majorHAnsi" w:hAnsiTheme="majorHAnsi" w:cstheme="majorHAnsi"/>
          <w:sz w:val="21"/>
          <w:szCs w:val="21"/>
        </w:rPr>
        <w:t xml:space="preserve">je utvrđena pravomoćnom presudom nadležnog upravnog suda. </w:t>
      </w:r>
    </w:p>
    <w:p w:rsidR="00C516FD" w:rsidRDefault="00C516FD" w:rsidP="00C516FD">
      <w:pPr>
        <w:spacing w:line="240" w:lineRule="auto"/>
        <w:jc w:val="both"/>
        <w:rPr>
          <w:rFonts w:asciiTheme="majorHAnsi" w:hAnsiTheme="majorHAnsi" w:cstheme="majorHAnsi"/>
          <w:sz w:val="21"/>
          <w:szCs w:val="21"/>
        </w:rPr>
      </w:pPr>
    </w:p>
    <w:p w:rsidR="00C516FD" w:rsidRPr="00C516FD" w:rsidRDefault="00C516FD" w:rsidP="00C516FD">
      <w:pPr>
        <w:spacing w:line="240" w:lineRule="auto"/>
        <w:jc w:val="both"/>
        <w:rPr>
          <w:rFonts w:asciiTheme="majorHAnsi" w:hAnsiTheme="majorHAnsi" w:cstheme="majorHAnsi"/>
          <w:b/>
          <w:sz w:val="21"/>
          <w:szCs w:val="21"/>
        </w:rPr>
      </w:pPr>
      <w:r>
        <w:rPr>
          <w:rFonts w:asciiTheme="majorHAnsi" w:hAnsiTheme="majorHAnsi" w:cstheme="majorHAnsi"/>
          <w:sz w:val="21"/>
          <w:szCs w:val="21"/>
        </w:rPr>
        <w:tab/>
      </w:r>
      <w:r w:rsidRPr="00C516FD">
        <w:rPr>
          <w:rFonts w:asciiTheme="majorHAnsi" w:hAnsiTheme="majorHAnsi" w:cstheme="majorHAnsi"/>
          <w:b/>
          <w:sz w:val="21"/>
          <w:szCs w:val="21"/>
        </w:rPr>
        <w:t xml:space="preserve">Završetak postupka javne nabave </w:t>
      </w:r>
    </w:p>
    <w:p w:rsidR="00C516FD" w:rsidRP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r w:rsidRPr="00C516FD">
        <w:rPr>
          <w:rFonts w:asciiTheme="majorHAnsi" w:hAnsiTheme="majorHAnsi" w:cstheme="majorHAnsi"/>
          <w:sz w:val="21"/>
          <w:szCs w:val="21"/>
        </w:rPr>
        <w:t xml:space="preserve">Postupak javne nabave završava izvršnošću odluke o odabiru ili poništenju. </w:t>
      </w:r>
    </w:p>
    <w:p w:rsidR="00C516FD" w:rsidRDefault="00C516FD" w:rsidP="00C516FD">
      <w:pPr>
        <w:spacing w:line="240" w:lineRule="auto"/>
        <w:jc w:val="both"/>
        <w:rPr>
          <w:rFonts w:asciiTheme="majorHAnsi" w:hAnsiTheme="majorHAnsi" w:cstheme="majorHAnsi"/>
          <w:sz w:val="21"/>
          <w:szCs w:val="21"/>
        </w:rPr>
      </w:pPr>
      <w:r>
        <w:rPr>
          <w:rFonts w:asciiTheme="majorHAnsi" w:hAnsiTheme="majorHAnsi" w:cstheme="majorHAnsi"/>
          <w:sz w:val="21"/>
          <w:szCs w:val="21"/>
        </w:rPr>
        <w:tab/>
      </w:r>
    </w:p>
    <w:p w:rsidR="004E5AFD" w:rsidRDefault="00C516FD" w:rsidP="00C516FD">
      <w:pPr>
        <w:spacing w:line="240" w:lineRule="auto"/>
        <w:jc w:val="both"/>
        <w:rPr>
          <w:rFonts w:asciiTheme="majorHAnsi" w:hAnsiTheme="majorHAnsi" w:cstheme="majorHAnsi"/>
          <w:b/>
          <w:sz w:val="21"/>
          <w:szCs w:val="21"/>
        </w:rPr>
      </w:pPr>
      <w:r>
        <w:rPr>
          <w:rFonts w:asciiTheme="majorHAnsi" w:hAnsiTheme="majorHAnsi" w:cstheme="majorHAnsi"/>
          <w:sz w:val="21"/>
          <w:szCs w:val="21"/>
        </w:rPr>
        <w:tab/>
      </w:r>
      <w:r w:rsidRPr="00C516FD">
        <w:rPr>
          <w:rFonts w:asciiTheme="majorHAnsi" w:hAnsiTheme="majorHAnsi" w:cstheme="majorHAnsi"/>
          <w:b/>
          <w:sz w:val="21"/>
          <w:szCs w:val="21"/>
        </w:rPr>
        <w:t xml:space="preserve">Varijante ponude </w:t>
      </w:r>
    </w:p>
    <w:p w:rsidR="001265E5" w:rsidRPr="004E5AFD" w:rsidRDefault="004E5AFD" w:rsidP="008C38BB">
      <w:pPr>
        <w:spacing w:line="240" w:lineRule="auto"/>
        <w:jc w:val="both"/>
        <w:rPr>
          <w:rFonts w:asciiTheme="majorHAnsi" w:hAnsiTheme="majorHAnsi" w:cstheme="majorHAnsi"/>
          <w:b/>
          <w:sz w:val="21"/>
          <w:szCs w:val="21"/>
        </w:rPr>
      </w:pPr>
      <w:r>
        <w:rPr>
          <w:rFonts w:asciiTheme="majorHAnsi" w:hAnsiTheme="majorHAnsi" w:cstheme="majorHAnsi"/>
          <w:b/>
          <w:sz w:val="21"/>
          <w:szCs w:val="21"/>
        </w:rPr>
        <w:tab/>
      </w:r>
      <w:r w:rsidR="00C516FD" w:rsidRPr="00C516FD">
        <w:rPr>
          <w:rFonts w:asciiTheme="majorHAnsi" w:hAnsiTheme="majorHAnsi" w:cstheme="majorHAnsi"/>
          <w:sz w:val="21"/>
          <w:szCs w:val="21"/>
        </w:rPr>
        <w:t>Varijante ponude nisu dopuštene.</w:t>
      </w:r>
    </w:p>
    <w:sectPr w:rsidR="001265E5" w:rsidRPr="004E5AFD" w:rsidSect="00C956B3">
      <w:headerReference w:type="default" r:id="rId13"/>
      <w:footerReference w:type="default" r:id="rId14"/>
      <w:pgSz w:w="11906" w:h="16838"/>
      <w:pgMar w:top="1417" w:right="1417" w:bottom="1417" w:left="1417" w:header="708" w:footer="708" w:gutter="0"/>
      <w:pgBorders w:offsetFrom="page">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78B" w:rsidRDefault="0025678B" w:rsidP="008E36FD">
      <w:pPr>
        <w:spacing w:after="0" w:line="240" w:lineRule="auto"/>
      </w:pPr>
      <w:r>
        <w:separator/>
      </w:r>
    </w:p>
  </w:endnote>
  <w:endnote w:type="continuationSeparator" w:id="0">
    <w:p w:rsidR="0025678B" w:rsidRDefault="0025678B" w:rsidP="008E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A0" w:rsidRDefault="00753FA0">
    <w:pPr>
      <w:tabs>
        <w:tab w:val="center" w:pos="4550"/>
        <w:tab w:val="left" w:pos="5818"/>
      </w:tabs>
      <w:ind w:right="260"/>
      <w:jc w:val="right"/>
      <w:rPr>
        <w:color w:val="121428" w:themeColor="text2" w:themeShade="80"/>
        <w:sz w:val="24"/>
        <w:szCs w:val="24"/>
      </w:rPr>
    </w:pPr>
    <w:r>
      <w:rPr>
        <w:color w:val="5B63B7" w:themeColor="text2" w:themeTint="99"/>
        <w:spacing w:val="60"/>
        <w:sz w:val="24"/>
        <w:szCs w:val="24"/>
      </w:rPr>
      <w:t>Stranica</w:t>
    </w:r>
    <w:r>
      <w:rPr>
        <w:color w:val="5B63B7" w:themeColor="text2" w:themeTint="99"/>
        <w:sz w:val="24"/>
        <w:szCs w:val="24"/>
      </w:rPr>
      <w:t xml:space="preserve"> </w:t>
    </w:r>
    <w:r>
      <w:rPr>
        <w:color w:val="1B1D3D" w:themeColor="text2" w:themeShade="BF"/>
        <w:sz w:val="24"/>
        <w:szCs w:val="24"/>
      </w:rPr>
      <w:fldChar w:fldCharType="begin"/>
    </w:r>
    <w:r>
      <w:rPr>
        <w:color w:val="1B1D3D" w:themeColor="text2" w:themeShade="BF"/>
        <w:sz w:val="24"/>
        <w:szCs w:val="24"/>
      </w:rPr>
      <w:instrText>PAGE   \* MERGEFORMAT</w:instrText>
    </w:r>
    <w:r>
      <w:rPr>
        <w:color w:val="1B1D3D" w:themeColor="text2" w:themeShade="BF"/>
        <w:sz w:val="24"/>
        <w:szCs w:val="24"/>
      </w:rPr>
      <w:fldChar w:fldCharType="separate"/>
    </w:r>
    <w:r w:rsidR="00BF7342">
      <w:rPr>
        <w:noProof/>
        <w:color w:val="1B1D3D" w:themeColor="text2" w:themeShade="BF"/>
        <w:sz w:val="24"/>
        <w:szCs w:val="24"/>
      </w:rPr>
      <w:t>30</w:t>
    </w:r>
    <w:r>
      <w:rPr>
        <w:color w:val="1B1D3D" w:themeColor="text2" w:themeShade="BF"/>
        <w:sz w:val="24"/>
        <w:szCs w:val="24"/>
      </w:rPr>
      <w:fldChar w:fldCharType="end"/>
    </w:r>
    <w:r>
      <w:rPr>
        <w:color w:val="1B1D3D" w:themeColor="text2" w:themeShade="BF"/>
        <w:sz w:val="24"/>
        <w:szCs w:val="24"/>
      </w:rPr>
      <w:t xml:space="preserve"> | </w:t>
    </w:r>
    <w:r>
      <w:rPr>
        <w:color w:val="1B1D3D" w:themeColor="text2" w:themeShade="BF"/>
        <w:sz w:val="24"/>
        <w:szCs w:val="24"/>
      </w:rPr>
      <w:fldChar w:fldCharType="begin"/>
    </w:r>
    <w:r>
      <w:rPr>
        <w:color w:val="1B1D3D" w:themeColor="text2" w:themeShade="BF"/>
        <w:sz w:val="24"/>
        <w:szCs w:val="24"/>
      </w:rPr>
      <w:instrText>NUMPAGES  \* Arabic  \* MERGEFORMAT</w:instrText>
    </w:r>
    <w:r>
      <w:rPr>
        <w:color w:val="1B1D3D" w:themeColor="text2" w:themeShade="BF"/>
        <w:sz w:val="24"/>
        <w:szCs w:val="24"/>
      </w:rPr>
      <w:fldChar w:fldCharType="separate"/>
    </w:r>
    <w:r w:rsidR="00BF7342">
      <w:rPr>
        <w:noProof/>
        <w:color w:val="1B1D3D" w:themeColor="text2" w:themeShade="BF"/>
        <w:sz w:val="24"/>
        <w:szCs w:val="24"/>
      </w:rPr>
      <w:t>30</w:t>
    </w:r>
    <w:r>
      <w:rPr>
        <w:color w:val="1B1D3D" w:themeColor="text2" w:themeShade="BF"/>
        <w:sz w:val="24"/>
        <w:szCs w:val="24"/>
      </w:rPr>
      <w:fldChar w:fldCharType="end"/>
    </w:r>
  </w:p>
  <w:p w:rsidR="00753FA0" w:rsidRDefault="00753FA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78B" w:rsidRDefault="0025678B" w:rsidP="008E36FD">
      <w:pPr>
        <w:spacing w:after="0" w:line="240" w:lineRule="auto"/>
      </w:pPr>
      <w:r>
        <w:separator/>
      </w:r>
    </w:p>
  </w:footnote>
  <w:footnote w:type="continuationSeparator" w:id="0">
    <w:p w:rsidR="0025678B" w:rsidRDefault="0025678B" w:rsidP="008E3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172" w:type="pct"/>
      <w:tblInd w:w="-1134" w:type="dxa"/>
      <w:shd w:val="clear" w:color="auto" w:fill="629DD1" w:themeFill="accent2"/>
      <w:tblCellMar>
        <w:top w:w="115" w:type="dxa"/>
        <w:left w:w="115" w:type="dxa"/>
        <w:bottom w:w="115" w:type="dxa"/>
        <w:right w:w="115" w:type="dxa"/>
      </w:tblCellMar>
      <w:tblLook w:val="04A0" w:firstRow="1" w:lastRow="0" w:firstColumn="1" w:lastColumn="0" w:noHBand="0" w:noVBand="1"/>
    </w:tblPr>
    <w:tblGrid>
      <w:gridCol w:w="8788"/>
      <w:gridCol w:w="2410"/>
    </w:tblGrid>
    <w:tr w:rsidR="00753FA0" w:rsidTr="0025370B">
      <w:trPr>
        <w:trHeight w:val="535"/>
      </w:trPr>
      <w:tc>
        <w:tcPr>
          <w:tcW w:w="3924" w:type="pct"/>
          <w:shd w:val="clear" w:color="auto" w:fill="629DD1" w:themeFill="accent2"/>
          <w:vAlign w:val="center"/>
        </w:tcPr>
        <w:p w:rsidR="00753FA0" w:rsidRPr="0025370B" w:rsidRDefault="00753FA0" w:rsidP="0025370B">
          <w:pPr>
            <w:pStyle w:val="Zaglavlje"/>
            <w:tabs>
              <w:tab w:val="clear" w:pos="9072"/>
              <w:tab w:val="right" w:pos="8674"/>
            </w:tabs>
            <w:ind w:right="204"/>
            <w:rPr>
              <w:color w:val="FFFFFF" w:themeColor="background1"/>
              <w:szCs w:val="20"/>
            </w:rPr>
          </w:pPr>
          <w:r>
            <w:rPr>
              <w:color w:val="FFFFFF" w:themeColor="background1"/>
              <w:sz w:val="18"/>
              <w:szCs w:val="18"/>
            </w:rPr>
            <w:t>Opskrba električnom energijom za Grad Novu Gradišku</w:t>
          </w:r>
        </w:p>
      </w:tc>
      <w:tc>
        <w:tcPr>
          <w:tcW w:w="1076" w:type="pct"/>
          <w:shd w:val="clear" w:color="auto" w:fill="629DD1" w:themeFill="accent2"/>
          <w:vAlign w:val="center"/>
        </w:tcPr>
        <w:p w:rsidR="00753FA0" w:rsidRDefault="00753FA0" w:rsidP="0025370B">
          <w:pPr>
            <w:pStyle w:val="Zaglavlje"/>
            <w:jc w:val="right"/>
            <w:rPr>
              <w:caps/>
              <w:color w:val="FFFFFF" w:themeColor="background1"/>
            </w:rPr>
          </w:pPr>
          <w:sdt>
            <w:sdtPr>
              <w:rPr>
                <w:caps/>
                <w:color w:val="FFFFFF" w:themeColor="background1"/>
              </w:rPr>
              <w:alias w:val="Naslov"/>
              <w:tag w:val=""/>
              <w:id w:val="-145975735"/>
              <w:placeholder>
                <w:docPart w:val="2E4C3EFBEC02448096A8F1BD97C3D4B4"/>
              </w:placeholder>
              <w:dataBinding w:prefixMappings="xmlns:ns0='http://purl.org/dc/elements/1.1/' xmlns:ns1='http://schemas.openxmlformats.org/package/2006/metadata/core-properties' " w:xpath="/ns1:coreProperties[1]/ns0:title[1]" w:storeItemID="{6C3C8BC8-F283-45AE-878A-BAB7291924A1}"/>
              <w:text/>
            </w:sdtPr>
            <w:sdtContent>
              <w:r w:rsidRPr="0025370B">
                <w:rPr>
                  <w:color w:val="FFFFFF" w:themeColor="background1"/>
                </w:rPr>
                <w:t>Dokumentacija o nabavi</w:t>
              </w:r>
            </w:sdtContent>
          </w:sdt>
          <w:r>
            <w:rPr>
              <w:caps/>
              <w:color w:val="FFFFFF" w:themeColor="background1"/>
            </w:rPr>
            <w:t xml:space="preserve"> </w:t>
          </w:r>
        </w:p>
      </w:tc>
    </w:tr>
  </w:tbl>
  <w:p w:rsidR="00753FA0" w:rsidRDefault="00753FA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872D4"/>
    <w:multiLevelType w:val="hybridMultilevel"/>
    <w:tmpl w:val="F1306840"/>
    <w:lvl w:ilvl="0" w:tplc="041A0001">
      <w:start w:val="1"/>
      <w:numFmt w:val="bullet"/>
      <w:lvlText w:val=""/>
      <w:lvlJc w:val="left"/>
      <w:pPr>
        <w:ind w:left="502" w:hanging="360"/>
      </w:pPr>
      <w:rPr>
        <w:rFonts w:ascii="Symbol" w:hAnsi="Symbol" w:hint="default"/>
      </w:rPr>
    </w:lvl>
    <w:lvl w:ilvl="1" w:tplc="041A0003">
      <w:start w:val="1"/>
      <w:numFmt w:val="decimal"/>
      <w:lvlText w:val="%2."/>
      <w:lvlJc w:val="left"/>
      <w:pPr>
        <w:tabs>
          <w:tab w:val="num" w:pos="1222"/>
        </w:tabs>
        <w:ind w:left="1222" w:hanging="360"/>
      </w:pPr>
    </w:lvl>
    <w:lvl w:ilvl="2" w:tplc="041A0005">
      <w:start w:val="1"/>
      <w:numFmt w:val="decimal"/>
      <w:lvlText w:val="%3."/>
      <w:lvlJc w:val="left"/>
      <w:pPr>
        <w:tabs>
          <w:tab w:val="num" w:pos="1942"/>
        </w:tabs>
        <w:ind w:left="1942" w:hanging="360"/>
      </w:pPr>
    </w:lvl>
    <w:lvl w:ilvl="3" w:tplc="041A0001">
      <w:start w:val="1"/>
      <w:numFmt w:val="decimal"/>
      <w:lvlText w:val="%4."/>
      <w:lvlJc w:val="left"/>
      <w:pPr>
        <w:tabs>
          <w:tab w:val="num" w:pos="2662"/>
        </w:tabs>
        <w:ind w:left="2662" w:hanging="360"/>
      </w:pPr>
    </w:lvl>
    <w:lvl w:ilvl="4" w:tplc="041A0003">
      <w:start w:val="1"/>
      <w:numFmt w:val="decimal"/>
      <w:lvlText w:val="%5."/>
      <w:lvlJc w:val="left"/>
      <w:pPr>
        <w:tabs>
          <w:tab w:val="num" w:pos="3382"/>
        </w:tabs>
        <w:ind w:left="3382" w:hanging="360"/>
      </w:pPr>
    </w:lvl>
    <w:lvl w:ilvl="5" w:tplc="041A0005">
      <w:start w:val="1"/>
      <w:numFmt w:val="decimal"/>
      <w:lvlText w:val="%6."/>
      <w:lvlJc w:val="left"/>
      <w:pPr>
        <w:tabs>
          <w:tab w:val="num" w:pos="4102"/>
        </w:tabs>
        <w:ind w:left="4102" w:hanging="360"/>
      </w:pPr>
    </w:lvl>
    <w:lvl w:ilvl="6" w:tplc="041A0001">
      <w:start w:val="1"/>
      <w:numFmt w:val="decimal"/>
      <w:lvlText w:val="%7."/>
      <w:lvlJc w:val="left"/>
      <w:pPr>
        <w:tabs>
          <w:tab w:val="num" w:pos="4822"/>
        </w:tabs>
        <w:ind w:left="4822" w:hanging="360"/>
      </w:pPr>
    </w:lvl>
    <w:lvl w:ilvl="7" w:tplc="041A0003">
      <w:start w:val="1"/>
      <w:numFmt w:val="decimal"/>
      <w:lvlText w:val="%8."/>
      <w:lvlJc w:val="left"/>
      <w:pPr>
        <w:tabs>
          <w:tab w:val="num" w:pos="5542"/>
        </w:tabs>
        <w:ind w:left="5542" w:hanging="360"/>
      </w:pPr>
    </w:lvl>
    <w:lvl w:ilvl="8" w:tplc="041A0005">
      <w:start w:val="1"/>
      <w:numFmt w:val="decimal"/>
      <w:lvlText w:val="%9."/>
      <w:lvlJc w:val="left"/>
      <w:pPr>
        <w:tabs>
          <w:tab w:val="num" w:pos="6262"/>
        </w:tabs>
        <w:ind w:left="6262" w:hanging="360"/>
      </w:pPr>
    </w:lvl>
  </w:abstractNum>
  <w:abstractNum w:abstractNumId="1">
    <w:nsid w:val="0ECA1142"/>
    <w:multiLevelType w:val="multilevel"/>
    <w:tmpl w:val="FD04448A"/>
    <w:lvl w:ilvl="0">
      <w:start w:val="2010"/>
      <w:numFmt w:val="bullet"/>
      <w:lvlText w:val="-"/>
      <w:lvlJc w:val="left"/>
      <w:pPr>
        <w:tabs>
          <w:tab w:val="num" w:pos="552"/>
        </w:tabs>
        <w:ind w:left="552" w:hanging="432"/>
      </w:pPr>
      <w:rPr>
        <w:rFonts w:ascii="Calibri" w:eastAsia="Calibri" w:hAnsi="Calibri" w:cs="Calibri" w:hint="default"/>
        <w:b/>
      </w:rPr>
    </w:lvl>
    <w:lvl w:ilvl="1">
      <w:start w:val="1"/>
      <w:numFmt w:val="decimal"/>
      <w:lvlText w:val="%1.%2"/>
      <w:lvlJc w:val="left"/>
      <w:pPr>
        <w:tabs>
          <w:tab w:val="num" w:pos="576"/>
        </w:tabs>
        <w:ind w:left="576" w:hanging="576"/>
      </w:pPr>
      <w:rPr>
        <w:rFonts w:ascii="Arial" w:hAnsi="Arial" w:cs="Arial" w:hint="default"/>
        <w:b w:val="0"/>
        <w:color w:val="auto"/>
      </w:rPr>
    </w:lvl>
    <w:lvl w:ilvl="2">
      <w:numFmt w:val="bullet"/>
      <w:lvlText w:val="-"/>
      <w:lvlJc w:val="left"/>
      <w:pPr>
        <w:tabs>
          <w:tab w:val="num" w:pos="720"/>
        </w:tabs>
        <w:ind w:left="720" w:hanging="720"/>
      </w:pPr>
      <w:rPr>
        <w:rFonts w:ascii="Calibri" w:eastAsia="Calibri" w:hAnsi="Calibri"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4AA04B8"/>
    <w:multiLevelType w:val="hybridMultilevel"/>
    <w:tmpl w:val="3F4A579E"/>
    <w:lvl w:ilvl="0" w:tplc="6D9EB5D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4C16EEB"/>
    <w:multiLevelType w:val="hybridMultilevel"/>
    <w:tmpl w:val="351489E8"/>
    <w:lvl w:ilvl="0" w:tplc="340AF186">
      <w:numFmt w:val="bullet"/>
      <w:lvlText w:val="-"/>
      <w:lvlJc w:val="left"/>
      <w:pPr>
        <w:ind w:left="1065" w:hanging="360"/>
      </w:pPr>
      <w:rPr>
        <w:rFonts w:ascii="Calibri Light" w:eastAsia="Times New Roman" w:hAnsi="Calibri Light" w:cs="Calibri Light"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nsid w:val="31177E91"/>
    <w:multiLevelType w:val="hybridMultilevel"/>
    <w:tmpl w:val="1FC05D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2801F4C"/>
    <w:multiLevelType w:val="hybridMultilevel"/>
    <w:tmpl w:val="7D7C7B52"/>
    <w:lvl w:ilvl="0" w:tplc="6D9EB5D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0757AA4"/>
    <w:multiLevelType w:val="hybridMultilevel"/>
    <w:tmpl w:val="F836EA34"/>
    <w:lvl w:ilvl="0" w:tplc="6C00D5F6">
      <w:start w:val="3"/>
      <w:numFmt w:val="bullet"/>
      <w:lvlText w:val="-"/>
      <w:lvlJc w:val="left"/>
      <w:pPr>
        <w:ind w:left="1065" w:hanging="360"/>
      </w:pPr>
      <w:rPr>
        <w:rFonts w:ascii="Calibri Light" w:eastAsia="Times New Roman" w:hAnsi="Calibri Light" w:cs="Calibri Light"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nsid w:val="5C7405A7"/>
    <w:multiLevelType w:val="hybridMultilevel"/>
    <w:tmpl w:val="AD7AC43A"/>
    <w:lvl w:ilvl="0" w:tplc="9FC4971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2AD1A39"/>
    <w:multiLevelType w:val="multilevel"/>
    <w:tmpl w:val="97B0CE3A"/>
    <w:lvl w:ilvl="0">
      <w:start w:val="22"/>
      <w:numFmt w:val="decimal"/>
      <w:lvlText w:val="%1"/>
      <w:lvlJc w:val="left"/>
      <w:pPr>
        <w:ind w:left="1126" w:hanging="908"/>
      </w:pPr>
      <w:rPr>
        <w:rFonts w:hint="default"/>
        <w:lang w:val="hr-HR" w:eastAsia="hr-HR" w:bidi="hr-HR"/>
      </w:rPr>
    </w:lvl>
    <w:lvl w:ilvl="1">
      <w:start w:val="3"/>
      <w:numFmt w:val="decimal"/>
      <w:lvlText w:val="%1.%2"/>
      <w:lvlJc w:val="left"/>
      <w:pPr>
        <w:ind w:left="1126" w:hanging="908"/>
      </w:pPr>
      <w:rPr>
        <w:rFonts w:hint="default"/>
        <w:lang w:val="hr-HR" w:eastAsia="hr-HR" w:bidi="hr-HR"/>
      </w:rPr>
    </w:lvl>
    <w:lvl w:ilvl="2">
      <w:start w:val="2"/>
      <w:numFmt w:val="decimal"/>
      <w:lvlText w:val="%1.%2.%3"/>
      <w:lvlJc w:val="left"/>
      <w:pPr>
        <w:ind w:left="1126" w:hanging="908"/>
      </w:pPr>
      <w:rPr>
        <w:rFonts w:hint="default"/>
        <w:lang w:val="hr-HR" w:eastAsia="hr-HR" w:bidi="hr-HR"/>
      </w:rPr>
    </w:lvl>
    <w:lvl w:ilvl="3">
      <w:start w:val="1"/>
      <w:numFmt w:val="decimal"/>
      <w:lvlText w:val="%1.%2.%3.%4."/>
      <w:lvlJc w:val="left"/>
      <w:pPr>
        <w:ind w:left="1126" w:hanging="908"/>
      </w:pPr>
      <w:rPr>
        <w:rFonts w:hint="default"/>
        <w:spacing w:val="-2"/>
        <w:w w:val="100"/>
        <w:u w:val="single" w:color="3366FF"/>
        <w:lang w:val="hr-HR" w:eastAsia="hr-HR" w:bidi="hr-HR"/>
      </w:rPr>
    </w:lvl>
    <w:lvl w:ilvl="4">
      <w:numFmt w:val="bullet"/>
      <w:lvlText w:val=""/>
      <w:lvlJc w:val="left"/>
      <w:pPr>
        <w:ind w:left="785" w:hanging="360"/>
      </w:pPr>
      <w:rPr>
        <w:rFonts w:ascii="Symbol" w:eastAsia="Symbol" w:hAnsi="Symbol" w:cs="Symbol" w:hint="default"/>
        <w:w w:val="100"/>
        <w:sz w:val="22"/>
        <w:szCs w:val="22"/>
        <w:lang w:val="hr-HR" w:eastAsia="hr-HR" w:bidi="hr-HR"/>
      </w:rPr>
    </w:lvl>
    <w:lvl w:ilvl="5">
      <w:numFmt w:val="bullet"/>
      <w:lvlText w:val="•"/>
      <w:lvlJc w:val="left"/>
      <w:pPr>
        <w:ind w:left="4602" w:hanging="360"/>
      </w:pPr>
      <w:rPr>
        <w:rFonts w:hint="default"/>
        <w:lang w:val="hr-HR" w:eastAsia="hr-HR" w:bidi="hr-HR"/>
      </w:rPr>
    </w:lvl>
    <w:lvl w:ilvl="6">
      <w:numFmt w:val="bullet"/>
      <w:lvlText w:val="•"/>
      <w:lvlJc w:val="left"/>
      <w:pPr>
        <w:ind w:left="5763" w:hanging="360"/>
      </w:pPr>
      <w:rPr>
        <w:rFonts w:hint="default"/>
        <w:lang w:val="hr-HR" w:eastAsia="hr-HR" w:bidi="hr-HR"/>
      </w:rPr>
    </w:lvl>
    <w:lvl w:ilvl="7">
      <w:numFmt w:val="bullet"/>
      <w:lvlText w:val="•"/>
      <w:lvlJc w:val="left"/>
      <w:pPr>
        <w:ind w:left="6924" w:hanging="360"/>
      </w:pPr>
      <w:rPr>
        <w:rFonts w:hint="default"/>
        <w:lang w:val="hr-HR" w:eastAsia="hr-HR" w:bidi="hr-HR"/>
      </w:rPr>
    </w:lvl>
    <w:lvl w:ilvl="8">
      <w:numFmt w:val="bullet"/>
      <w:lvlText w:val="•"/>
      <w:lvlJc w:val="left"/>
      <w:pPr>
        <w:ind w:left="8084" w:hanging="360"/>
      </w:pPr>
      <w:rPr>
        <w:rFonts w:hint="default"/>
        <w:lang w:val="hr-HR" w:eastAsia="hr-HR" w:bidi="hr-HR"/>
      </w:rPr>
    </w:lvl>
  </w:abstractNum>
  <w:abstractNum w:abstractNumId="9">
    <w:nsid w:val="789951AB"/>
    <w:multiLevelType w:val="multilevel"/>
    <w:tmpl w:val="432AEF7C"/>
    <w:lvl w:ilvl="0">
      <w:start w:val="22"/>
      <w:numFmt w:val="decimal"/>
      <w:lvlText w:val="%1"/>
      <w:lvlJc w:val="left"/>
      <w:pPr>
        <w:ind w:left="785" w:hanging="567"/>
      </w:pPr>
      <w:rPr>
        <w:rFonts w:hint="default"/>
        <w:lang w:val="hr-HR" w:eastAsia="hr-HR" w:bidi="hr-HR"/>
      </w:rPr>
    </w:lvl>
    <w:lvl w:ilvl="1">
      <w:start w:val="3"/>
      <w:numFmt w:val="decimal"/>
      <w:lvlText w:val="%1.%2."/>
      <w:lvlJc w:val="left"/>
      <w:pPr>
        <w:ind w:left="785" w:hanging="567"/>
      </w:pPr>
      <w:rPr>
        <w:rFonts w:ascii="Calibri" w:eastAsia="Calibri" w:hAnsi="Calibri" w:cs="Calibri" w:hint="default"/>
        <w:b/>
        <w:bCs/>
        <w:color w:val="3366FF"/>
        <w:spacing w:val="-2"/>
        <w:w w:val="100"/>
        <w:sz w:val="22"/>
        <w:szCs w:val="22"/>
        <w:lang w:val="hr-HR" w:eastAsia="hr-HR" w:bidi="hr-HR"/>
      </w:rPr>
    </w:lvl>
    <w:lvl w:ilvl="2">
      <w:start w:val="1"/>
      <w:numFmt w:val="decimal"/>
      <w:lvlText w:val="%1.%2.%3"/>
      <w:lvlJc w:val="left"/>
      <w:pPr>
        <w:ind w:left="938" w:hanging="720"/>
      </w:pPr>
      <w:rPr>
        <w:rFonts w:ascii="Calibri" w:eastAsia="Calibri" w:hAnsi="Calibri" w:cs="Calibri" w:hint="default"/>
        <w:b/>
        <w:bCs/>
        <w:color w:val="3366FF"/>
        <w:spacing w:val="-2"/>
        <w:w w:val="100"/>
        <w:sz w:val="22"/>
        <w:szCs w:val="22"/>
        <w:lang w:val="hr-HR" w:eastAsia="hr-HR" w:bidi="hr-HR"/>
      </w:rPr>
    </w:lvl>
    <w:lvl w:ilvl="3">
      <w:numFmt w:val="bullet"/>
      <w:lvlText w:val="-"/>
      <w:lvlJc w:val="left"/>
      <w:pPr>
        <w:ind w:left="938" w:hanging="360"/>
      </w:pPr>
      <w:rPr>
        <w:rFonts w:ascii="Times New Roman" w:eastAsia="Times New Roman" w:hAnsi="Times New Roman" w:cs="Times New Roman" w:hint="default"/>
        <w:w w:val="100"/>
        <w:sz w:val="22"/>
        <w:szCs w:val="22"/>
        <w:lang w:val="hr-HR" w:eastAsia="hr-HR" w:bidi="hr-HR"/>
      </w:rPr>
    </w:lvl>
    <w:lvl w:ilvl="4">
      <w:numFmt w:val="bullet"/>
      <w:lvlText w:val="•"/>
      <w:lvlJc w:val="left"/>
      <w:pPr>
        <w:ind w:left="4095" w:hanging="360"/>
      </w:pPr>
      <w:rPr>
        <w:rFonts w:hint="default"/>
        <w:lang w:val="hr-HR" w:eastAsia="hr-HR" w:bidi="hr-HR"/>
      </w:rPr>
    </w:lvl>
    <w:lvl w:ilvl="5">
      <w:numFmt w:val="bullet"/>
      <w:lvlText w:val="•"/>
      <w:lvlJc w:val="left"/>
      <w:pPr>
        <w:ind w:left="5147" w:hanging="360"/>
      </w:pPr>
      <w:rPr>
        <w:rFonts w:hint="default"/>
        <w:lang w:val="hr-HR" w:eastAsia="hr-HR" w:bidi="hr-HR"/>
      </w:rPr>
    </w:lvl>
    <w:lvl w:ilvl="6">
      <w:numFmt w:val="bullet"/>
      <w:lvlText w:val="•"/>
      <w:lvlJc w:val="left"/>
      <w:pPr>
        <w:ind w:left="6199" w:hanging="360"/>
      </w:pPr>
      <w:rPr>
        <w:rFonts w:hint="default"/>
        <w:lang w:val="hr-HR" w:eastAsia="hr-HR" w:bidi="hr-HR"/>
      </w:rPr>
    </w:lvl>
    <w:lvl w:ilvl="7">
      <w:numFmt w:val="bullet"/>
      <w:lvlText w:val="•"/>
      <w:lvlJc w:val="left"/>
      <w:pPr>
        <w:ind w:left="7250" w:hanging="360"/>
      </w:pPr>
      <w:rPr>
        <w:rFonts w:hint="default"/>
        <w:lang w:val="hr-HR" w:eastAsia="hr-HR" w:bidi="hr-HR"/>
      </w:rPr>
    </w:lvl>
    <w:lvl w:ilvl="8">
      <w:numFmt w:val="bullet"/>
      <w:lvlText w:val="•"/>
      <w:lvlJc w:val="left"/>
      <w:pPr>
        <w:ind w:left="8302" w:hanging="360"/>
      </w:pPr>
      <w:rPr>
        <w:rFonts w:hint="default"/>
        <w:lang w:val="hr-HR" w:eastAsia="hr-HR" w:bidi="hr-HR"/>
      </w:rPr>
    </w:lvl>
  </w:abstractNum>
  <w:abstractNum w:abstractNumId="10">
    <w:nsid w:val="7DA60D4B"/>
    <w:multiLevelType w:val="hybridMultilevel"/>
    <w:tmpl w:val="428671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E927EB6"/>
    <w:multiLevelType w:val="hybridMultilevel"/>
    <w:tmpl w:val="D4485146"/>
    <w:lvl w:ilvl="0" w:tplc="6D9EB5D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8"/>
  </w:num>
  <w:num w:numId="5">
    <w:abstractNumId w:val="3"/>
  </w:num>
  <w:num w:numId="6">
    <w:abstractNumId w:val="5"/>
  </w:num>
  <w:num w:numId="7">
    <w:abstractNumId w:val="2"/>
  </w:num>
  <w:num w:numId="8">
    <w:abstractNumId w:val="11"/>
  </w:num>
  <w:num w:numId="9">
    <w:abstractNumId w:val="7"/>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5A"/>
    <w:rsid w:val="0000632B"/>
    <w:rsid w:val="00015F33"/>
    <w:rsid w:val="000233DA"/>
    <w:rsid w:val="000245D1"/>
    <w:rsid w:val="00026874"/>
    <w:rsid w:val="00057C5D"/>
    <w:rsid w:val="000A3FEE"/>
    <w:rsid w:val="001009DC"/>
    <w:rsid w:val="001265E5"/>
    <w:rsid w:val="0018086A"/>
    <w:rsid w:val="00182405"/>
    <w:rsid w:val="001A24EB"/>
    <w:rsid w:val="001D09F7"/>
    <w:rsid w:val="001E43D5"/>
    <w:rsid w:val="001F18DB"/>
    <w:rsid w:val="00245A37"/>
    <w:rsid w:val="0024674B"/>
    <w:rsid w:val="0025091F"/>
    <w:rsid w:val="002509DB"/>
    <w:rsid w:val="0025370B"/>
    <w:rsid w:val="0025678B"/>
    <w:rsid w:val="002872A8"/>
    <w:rsid w:val="002F02FA"/>
    <w:rsid w:val="002F1441"/>
    <w:rsid w:val="00314096"/>
    <w:rsid w:val="0032269A"/>
    <w:rsid w:val="00345AA3"/>
    <w:rsid w:val="00362250"/>
    <w:rsid w:val="00367006"/>
    <w:rsid w:val="00377777"/>
    <w:rsid w:val="00377A2A"/>
    <w:rsid w:val="00381E6A"/>
    <w:rsid w:val="003A6D61"/>
    <w:rsid w:val="003D243A"/>
    <w:rsid w:val="0043299A"/>
    <w:rsid w:val="00477B30"/>
    <w:rsid w:val="00495D8D"/>
    <w:rsid w:val="004E2F55"/>
    <w:rsid w:val="004E3448"/>
    <w:rsid w:val="004E5AFD"/>
    <w:rsid w:val="004F01CC"/>
    <w:rsid w:val="0052068D"/>
    <w:rsid w:val="005326BE"/>
    <w:rsid w:val="005502DE"/>
    <w:rsid w:val="00560A76"/>
    <w:rsid w:val="0057427A"/>
    <w:rsid w:val="00583E0E"/>
    <w:rsid w:val="005B4549"/>
    <w:rsid w:val="005F14C8"/>
    <w:rsid w:val="00636F22"/>
    <w:rsid w:val="00637308"/>
    <w:rsid w:val="00663535"/>
    <w:rsid w:val="0067259F"/>
    <w:rsid w:val="0068117D"/>
    <w:rsid w:val="00685CBE"/>
    <w:rsid w:val="00690541"/>
    <w:rsid w:val="006A1EFE"/>
    <w:rsid w:val="006A7E01"/>
    <w:rsid w:val="006B7EE9"/>
    <w:rsid w:val="006F5D8F"/>
    <w:rsid w:val="006F6A5A"/>
    <w:rsid w:val="006F6F1D"/>
    <w:rsid w:val="00705ED9"/>
    <w:rsid w:val="00711507"/>
    <w:rsid w:val="00722453"/>
    <w:rsid w:val="00724F28"/>
    <w:rsid w:val="0073594D"/>
    <w:rsid w:val="0074381B"/>
    <w:rsid w:val="00753FA0"/>
    <w:rsid w:val="007A2549"/>
    <w:rsid w:val="007E1E36"/>
    <w:rsid w:val="008053D0"/>
    <w:rsid w:val="00811B4B"/>
    <w:rsid w:val="00815118"/>
    <w:rsid w:val="008169A6"/>
    <w:rsid w:val="00826B94"/>
    <w:rsid w:val="00841FCB"/>
    <w:rsid w:val="00846D0D"/>
    <w:rsid w:val="00871C1B"/>
    <w:rsid w:val="00897043"/>
    <w:rsid w:val="008A6272"/>
    <w:rsid w:val="008C38BB"/>
    <w:rsid w:val="008D002C"/>
    <w:rsid w:val="008E36FD"/>
    <w:rsid w:val="008E3ABA"/>
    <w:rsid w:val="008F58F2"/>
    <w:rsid w:val="00905990"/>
    <w:rsid w:val="00907A5B"/>
    <w:rsid w:val="00940456"/>
    <w:rsid w:val="0094358C"/>
    <w:rsid w:val="0096084D"/>
    <w:rsid w:val="00995E63"/>
    <w:rsid w:val="009A5C72"/>
    <w:rsid w:val="009C68AF"/>
    <w:rsid w:val="009F51EB"/>
    <w:rsid w:val="00A06737"/>
    <w:rsid w:val="00A40325"/>
    <w:rsid w:val="00A5346A"/>
    <w:rsid w:val="00A56E0B"/>
    <w:rsid w:val="00A73567"/>
    <w:rsid w:val="00A82D59"/>
    <w:rsid w:val="00A86147"/>
    <w:rsid w:val="00AA0D89"/>
    <w:rsid w:val="00AB2B4F"/>
    <w:rsid w:val="00AB2EC2"/>
    <w:rsid w:val="00AC066C"/>
    <w:rsid w:val="00AC28D0"/>
    <w:rsid w:val="00AD15CC"/>
    <w:rsid w:val="00AF68A6"/>
    <w:rsid w:val="00B46E1B"/>
    <w:rsid w:val="00B47C4B"/>
    <w:rsid w:val="00B6007B"/>
    <w:rsid w:val="00B90601"/>
    <w:rsid w:val="00BA6A30"/>
    <w:rsid w:val="00BB209A"/>
    <w:rsid w:val="00BB2992"/>
    <w:rsid w:val="00BC628D"/>
    <w:rsid w:val="00BC7AE1"/>
    <w:rsid w:val="00BD0BF7"/>
    <w:rsid w:val="00BD78D4"/>
    <w:rsid w:val="00BF7342"/>
    <w:rsid w:val="00C004BC"/>
    <w:rsid w:val="00C1263B"/>
    <w:rsid w:val="00C25B11"/>
    <w:rsid w:val="00C516FD"/>
    <w:rsid w:val="00C51F8D"/>
    <w:rsid w:val="00C579E7"/>
    <w:rsid w:val="00C74EB5"/>
    <w:rsid w:val="00C925E8"/>
    <w:rsid w:val="00C956B3"/>
    <w:rsid w:val="00CA0296"/>
    <w:rsid w:val="00CB35EA"/>
    <w:rsid w:val="00CC7D39"/>
    <w:rsid w:val="00CE3239"/>
    <w:rsid w:val="00D11566"/>
    <w:rsid w:val="00D2556F"/>
    <w:rsid w:val="00D27B5C"/>
    <w:rsid w:val="00D31B78"/>
    <w:rsid w:val="00D44C8C"/>
    <w:rsid w:val="00D46D16"/>
    <w:rsid w:val="00D50956"/>
    <w:rsid w:val="00D51B28"/>
    <w:rsid w:val="00D67BC8"/>
    <w:rsid w:val="00D7360A"/>
    <w:rsid w:val="00D8662C"/>
    <w:rsid w:val="00D96CB0"/>
    <w:rsid w:val="00DC73DE"/>
    <w:rsid w:val="00DF0C06"/>
    <w:rsid w:val="00DF411B"/>
    <w:rsid w:val="00DF6902"/>
    <w:rsid w:val="00E4166D"/>
    <w:rsid w:val="00E72431"/>
    <w:rsid w:val="00E7331D"/>
    <w:rsid w:val="00E73F3C"/>
    <w:rsid w:val="00E84D09"/>
    <w:rsid w:val="00EA5745"/>
    <w:rsid w:val="00EB0E5A"/>
    <w:rsid w:val="00EB6A8B"/>
    <w:rsid w:val="00ED2983"/>
    <w:rsid w:val="00F11B95"/>
    <w:rsid w:val="00F2315B"/>
    <w:rsid w:val="00F25D8D"/>
    <w:rsid w:val="00F56806"/>
    <w:rsid w:val="00F7386F"/>
    <w:rsid w:val="00F773A7"/>
    <w:rsid w:val="00F8179B"/>
    <w:rsid w:val="00FA3076"/>
    <w:rsid w:val="00FA3DE3"/>
    <w:rsid w:val="00FB5790"/>
    <w:rsid w:val="00FC5DB5"/>
    <w:rsid w:val="00FD2733"/>
    <w:rsid w:val="00FE15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BDB938-39EA-44D8-9A56-A1B28638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8E3ABA"/>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E36F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E36FD"/>
  </w:style>
  <w:style w:type="paragraph" w:styleId="Podnoje">
    <w:name w:val="footer"/>
    <w:basedOn w:val="Normal"/>
    <w:link w:val="PodnojeChar"/>
    <w:uiPriority w:val="99"/>
    <w:unhideWhenUsed/>
    <w:rsid w:val="008E36F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E36FD"/>
  </w:style>
  <w:style w:type="character" w:styleId="Hiperveza">
    <w:name w:val="Hyperlink"/>
    <w:basedOn w:val="Zadanifontodlomka"/>
    <w:uiPriority w:val="99"/>
    <w:unhideWhenUsed/>
    <w:rsid w:val="00182405"/>
    <w:rPr>
      <w:color w:val="9454C3" w:themeColor="hyperlink"/>
      <w:u w:val="single"/>
    </w:rPr>
  </w:style>
  <w:style w:type="paragraph" w:styleId="Odlomakpopisa">
    <w:name w:val="List Paragraph"/>
    <w:basedOn w:val="Normal"/>
    <w:uiPriority w:val="1"/>
    <w:qFormat/>
    <w:rsid w:val="00A06737"/>
    <w:pPr>
      <w:ind w:left="720"/>
      <w:contextualSpacing/>
    </w:pPr>
  </w:style>
  <w:style w:type="table" w:styleId="Reetkatablice">
    <w:name w:val="Table Grid"/>
    <w:basedOn w:val="Obinatablica"/>
    <w:uiPriority w:val="39"/>
    <w:rsid w:val="00574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rsid w:val="00D51B28"/>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TijelotekstaChar">
    <w:name w:val="Tijelo teksta Char"/>
    <w:basedOn w:val="Zadanifontodlomka"/>
    <w:link w:val="Tijeloteksta"/>
    <w:rsid w:val="00D51B28"/>
    <w:rPr>
      <w:rFonts w:ascii="Times New Roman" w:eastAsia="Andale Sans UI" w:hAnsi="Times New Roman" w:cs="Times New Roman"/>
      <w:kern w:val="1"/>
      <w:sz w:val="24"/>
      <w:szCs w:val="24"/>
      <w:lang w:eastAsia="ar-SA"/>
    </w:rPr>
  </w:style>
  <w:style w:type="character" w:styleId="SlijeenaHiperveza">
    <w:name w:val="FollowedHyperlink"/>
    <w:basedOn w:val="Zadanifontodlomka"/>
    <w:uiPriority w:val="99"/>
    <w:semiHidden/>
    <w:unhideWhenUsed/>
    <w:rsid w:val="00636F22"/>
    <w:rPr>
      <w:color w:val="3EBBF0" w:themeColor="followedHyperlink"/>
      <w:u w:val="single"/>
    </w:rPr>
  </w:style>
  <w:style w:type="character" w:customStyle="1" w:styleId="Naslov2Char">
    <w:name w:val="Naslov 2 Char"/>
    <w:basedOn w:val="Zadanifontodlomka"/>
    <w:link w:val="Naslov2"/>
    <w:uiPriority w:val="9"/>
    <w:semiHidden/>
    <w:rsid w:val="008E3ABA"/>
    <w:rPr>
      <w:rFonts w:asciiTheme="majorHAnsi" w:eastAsiaTheme="majorEastAsia" w:hAnsiTheme="majorHAnsi" w:cstheme="majorBidi"/>
      <w:color w:val="374C8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gradiska.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rodne-novine.nn.hr/clanci/sluzbeni/2016_05_48_127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5_11_121_230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anakuli7@gmail.com" TargetMode="External"/><Relationship Id="rId4" Type="http://schemas.openxmlformats.org/officeDocument/2006/relationships/settings" Target="settings.xml"/><Relationship Id="rId9" Type="http://schemas.openxmlformats.org/officeDocument/2006/relationships/hyperlink" Target="mailto:ivanakuli7@gmai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4C3EFBEC02448096A8F1BD97C3D4B4"/>
        <w:category>
          <w:name w:val="Općenito"/>
          <w:gallery w:val="placeholder"/>
        </w:category>
        <w:types>
          <w:type w:val="bbPlcHdr"/>
        </w:types>
        <w:behaviors>
          <w:behavior w:val="content"/>
        </w:behaviors>
        <w:guid w:val="{15E76C33-333B-470F-B108-BBF5E36FB4C5}"/>
      </w:docPartPr>
      <w:docPartBody>
        <w:p w:rsidR="008E3F45" w:rsidRDefault="008E3F45" w:rsidP="008E3F45">
          <w:pPr>
            <w:pStyle w:val="2E4C3EFBEC02448096A8F1BD97C3D4B4"/>
          </w:pPr>
          <w:r>
            <w:rPr>
              <w:caps/>
              <w:color w:val="FFFFFF" w:themeColor="background1"/>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ndale Sans UI">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88"/>
    <w:rsid w:val="00021486"/>
    <w:rsid w:val="0004700E"/>
    <w:rsid w:val="000A74BF"/>
    <w:rsid w:val="001221B0"/>
    <w:rsid w:val="00143920"/>
    <w:rsid w:val="00190F50"/>
    <w:rsid w:val="00215362"/>
    <w:rsid w:val="00231C39"/>
    <w:rsid w:val="003072D9"/>
    <w:rsid w:val="004421B9"/>
    <w:rsid w:val="00472B38"/>
    <w:rsid w:val="00494056"/>
    <w:rsid w:val="004E77E8"/>
    <w:rsid w:val="0054328D"/>
    <w:rsid w:val="00747CAC"/>
    <w:rsid w:val="008E3F45"/>
    <w:rsid w:val="00962E7B"/>
    <w:rsid w:val="00A1645D"/>
    <w:rsid w:val="00A93F65"/>
    <w:rsid w:val="00B33574"/>
    <w:rsid w:val="00B912F6"/>
    <w:rsid w:val="00BD39A8"/>
    <w:rsid w:val="00C4259A"/>
    <w:rsid w:val="00CD7C6F"/>
    <w:rsid w:val="00CF67E6"/>
    <w:rsid w:val="00DF6224"/>
    <w:rsid w:val="00E01588"/>
    <w:rsid w:val="00EE582E"/>
    <w:rsid w:val="00F2099A"/>
    <w:rsid w:val="00F369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662A3EDF4ED84E569B80637E72756DCA">
    <w:name w:val="662A3EDF4ED84E569B80637E72756DCA"/>
    <w:rsid w:val="00E01588"/>
  </w:style>
  <w:style w:type="paragraph" w:customStyle="1" w:styleId="07A6104A0EC546E0A3586FD8513C1AE7">
    <w:name w:val="07A6104A0EC546E0A3586FD8513C1AE7"/>
    <w:rsid w:val="008E3F45"/>
  </w:style>
  <w:style w:type="paragraph" w:customStyle="1" w:styleId="2E4C3EFBEC02448096A8F1BD97C3D4B4">
    <w:name w:val="2E4C3EFBEC02448096A8F1BD97C3D4B4"/>
    <w:rsid w:val="008E3F45"/>
  </w:style>
  <w:style w:type="paragraph" w:customStyle="1" w:styleId="885AAC4AA26F42E4A9F3EC754BCCE2D7">
    <w:name w:val="885AAC4AA26F42E4A9F3EC754BCCE2D7"/>
    <w:rsid w:val="008E3F45"/>
  </w:style>
  <w:style w:type="paragraph" w:customStyle="1" w:styleId="1D4506992583449DAB5A57620E5880C8">
    <w:name w:val="1D4506992583449DAB5A57620E5880C8"/>
    <w:rsid w:val="008E3F45"/>
  </w:style>
  <w:style w:type="paragraph" w:customStyle="1" w:styleId="B2C72F99BBA2498EB294A9046B2A6421">
    <w:name w:val="B2C72F99BBA2498EB294A9046B2A6421"/>
    <w:rsid w:val="008E3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sustava Office">
  <a:themeElements>
    <a:clrScheme name="Topla plav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D7BC5-B77F-4029-88B7-70FCBA82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12337</Words>
  <Characters>70324</Characters>
  <Application>Microsoft Office Word</Application>
  <DocSecurity>0</DocSecurity>
  <Lines>586</Lines>
  <Paragraphs>164</Paragraphs>
  <ScaleCrop>false</ScaleCrop>
  <HeadingPairs>
    <vt:vector size="2" baseType="variant">
      <vt:variant>
        <vt:lpstr>Naslov</vt:lpstr>
      </vt:variant>
      <vt:variant>
        <vt:i4>1</vt:i4>
      </vt:variant>
    </vt:vector>
  </HeadingPairs>
  <TitlesOfParts>
    <vt:vector size="1" baseType="lpstr">
      <vt:lpstr>Dokumentacija o nabavi</vt:lpstr>
    </vt:vector>
  </TitlesOfParts>
  <Company/>
  <LinksUpToDate>false</LinksUpToDate>
  <CharactersWithSpaces>82497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dc:title>
  <dc:subject/>
  <dc:creator>Windows10</dc:creator>
  <cp:keywords/>
  <dc:description/>
  <cp:lastModifiedBy>Windows10</cp:lastModifiedBy>
  <cp:revision>36</cp:revision>
  <cp:lastPrinted>2017-10-08T14:49:00Z</cp:lastPrinted>
  <dcterms:created xsi:type="dcterms:W3CDTF">2017-10-02T21:28:00Z</dcterms:created>
  <dcterms:modified xsi:type="dcterms:W3CDTF">2017-11-30T14:14:00Z</dcterms:modified>
</cp:coreProperties>
</file>